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25BD8" w:rsidRDefault="0045153E">
      <w:pPr>
        <w:tabs>
          <w:tab w:val="center" w:pos="4536"/>
          <w:tab w:val="right" w:pos="9639"/>
        </w:tabs>
        <w:spacing w:before="120" w:after="120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ja-JP"/>
        </w:rPr>
        <w:t>3GPP TSG RAN WG1 meeting #11</w:t>
      </w:r>
      <w:r>
        <w:rPr>
          <w:rFonts w:hint="eastAsia"/>
          <w:b/>
          <w:bCs/>
          <w:sz w:val="22"/>
          <w:szCs w:val="22"/>
        </w:rPr>
        <w:t>4</w:t>
      </w:r>
      <w:r>
        <w:rPr>
          <w:rFonts w:hint="eastAsia"/>
          <w:b/>
          <w:bCs/>
          <w:sz w:val="22"/>
          <w:szCs w:val="22"/>
        </w:rPr>
        <w:t>bis</w:t>
      </w:r>
      <w:r>
        <w:rPr>
          <w:b/>
          <w:bCs/>
          <w:sz w:val="22"/>
          <w:szCs w:val="22"/>
          <w:lang w:eastAsia="ja-JP"/>
        </w:rPr>
        <w:tab/>
      </w:r>
      <w:r>
        <w:rPr>
          <w:b/>
          <w:bCs/>
          <w:sz w:val="22"/>
          <w:szCs w:val="22"/>
          <w:lang w:eastAsia="ja-JP"/>
        </w:rPr>
        <w:tab/>
        <w:t xml:space="preserve">                                R1-230</w:t>
      </w:r>
      <w:r>
        <w:rPr>
          <w:b/>
          <w:bCs/>
          <w:sz w:val="22"/>
          <w:szCs w:val="22"/>
          <w:lang w:eastAsia="ja-JP"/>
        </w:rPr>
        <w:t>9178</w:t>
      </w:r>
    </w:p>
    <w:p w:rsidR="00825BD8" w:rsidRDefault="0045153E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2"/>
          <w:szCs w:val="22"/>
          <w:lang w:eastAsia="ja-JP"/>
        </w:rPr>
      </w:pPr>
      <w:r>
        <w:rPr>
          <w:rFonts w:eastAsia="MS Mincho"/>
          <w:b/>
          <w:bCs/>
          <w:sz w:val="22"/>
          <w:szCs w:val="22"/>
          <w:lang w:eastAsia="ja-JP"/>
        </w:rPr>
        <w:t>Xiamen, China, October 9</w:t>
      </w:r>
      <w:r>
        <w:rPr>
          <w:rFonts w:eastAsia="Malgun Gothic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eastAsia="MS Mincho"/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</w:rPr>
        <w:t>– October</w:t>
      </w:r>
      <w:r>
        <w:rPr>
          <w:rFonts w:eastAsia="MS Mincho"/>
          <w:b/>
          <w:bCs/>
          <w:sz w:val="22"/>
          <w:szCs w:val="22"/>
          <w:lang w:eastAsia="ja-JP"/>
        </w:rPr>
        <w:t xml:space="preserve"> 13</w:t>
      </w:r>
      <w:r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eastAsia="MS Mincho"/>
          <w:b/>
          <w:bCs/>
          <w:sz w:val="22"/>
          <w:szCs w:val="22"/>
          <w:lang w:eastAsia="ja-JP"/>
        </w:rPr>
        <w:t>, 2023</w:t>
      </w:r>
    </w:p>
    <w:p w:rsidR="00825BD8" w:rsidRDefault="0045153E">
      <w:pPr>
        <w:tabs>
          <w:tab w:val="left" w:pos="1985"/>
        </w:tabs>
        <w:spacing w:beforeLines="100" w:before="240" w:after="120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  <w:t>Discussion on NES techniques in spatial and power domains</w:t>
      </w:r>
    </w:p>
    <w:p w:rsidR="00825BD8" w:rsidRDefault="0045153E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825BD8" w:rsidRDefault="0045153E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rFonts w:hint="eastAsia"/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>
        <w:rPr>
          <w:rFonts w:hint="eastAsia"/>
          <w:b/>
          <w:sz w:val="22"/>
          <w:szCs w:val="22"/>
        </w:rPr>
        <w:t>5</w:t>
      </w:r>
      <w:r>
        <w:rPr>
          <w:b/>
          <w:sz w:val="22"/>
          <w:szCs w:val="22"/>
        </w:rPr>
        <w:t>.1</w:t>
      </w:r>
    </w:p>
    <w:p w:rsidR="00825BD8" w:rsidRDefault="0045153E">
      <w:pPr>
        <w:pStyle w:val="aa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906"/>
        </w:tabs>
        <w:snapToGrid/>
        <w:spacing w:before="120" w:after="120" w:line="260" w:lineRule="auto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825BD8" w:rsidRDefault="0045153E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bookmarkStart w:id="0" w:name="_Ref27419"/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  <w:bookmarkEnd w:id="0"/>
    </w:p>
    <w:p w:rsidR="00825BD8" w:rsidRDefault="0045153E">
      <w:pPr>
        <w:spacing w:before="120" w:after="120"/>
      </w:pPr>
      <w:r>
        <w:t>In RAN</w:t>
      </w:r>
      <w:r>
        <w:rPr>
          <w:rFonts w:hint="eastAsia"/>
        </w:rPr>
        <w:t>1</w:t>
      </w:r>
      <w:r>
        <w:t>#</w:t>
      </w:r>
      <w:r>
        <w:rPr>
          <w:rFonts w:hint="eastAsia"/>
        </w:rPr>
        <w:t>11</w:t>
      </w:r>
      <w:r>
        <w:rPr>
          <w:rFonts w:hint="eastAsia"/>
        </w:rPr>
        <w:t>4</w:t>
      </w:r>
      <w:r>
        <w:t xml:space="preserve"> meeting, </w:t>
      </w:r>
      <w:r>
        <w:rPr>
          <w:rFonts w:hint="eastAsia"/>
        </w:rPr>
        <w:t>some agreements</w:t>
      </w:r>
      <w:r>
        <w:rPr>
          <w:bCs/>
        </w:rPr>
        <w:t xml:space="preserve"> </w:t>
      </w:r>
      <w:r>
        <w:rPr>
          <w:rFonts w:hint="eastAsia"/>
          <w:bCs/>
        </w:rPr>
        <w:t>about</w:t>
      </w:r>
      <w:r>
        <w:rPr>
          <w:bCs/>
        </w:rPr>
        <w:t xml:space="preserve"> network energy saving in spatial and power domain </w:t>
      </w:r>
      <w:r>
        <w:rPr>
          <w:lang w:bidi="ar"/>
        </w:rPr>
        <w:t>w</w:t>
      </w:r>
      <w:r>
        <w:rPr>
          <w:rFonts w:hint="eastAsia"/>
          <w:lang w:bidi="ar"/>
        </w:rPr>
        <w:t>ere</w:t>
      </w:r>
      <w:r>
        <w:rPr>
          <w:lang w:bidi="ar"/>
        </w:rPr>
        <w:t xml:space="preserve"> </w:t>
      </w:r>
      <w:r>
        <w:rPr>
          <w:rFonts w:hint="eastAsia"/>
          <w:lang w:bidi="ar"/>
        </w:rPr>
        <w:t>achieve</w:t>
      </w:r>
      <w:r>
        <w:rPr>
          <w:lang w:bidi="ar"/>
        </w:rPr>
        <w:t>d</w:t>
      </w:r>
      <w:r>
        <w:rPr>
          <w:bCs/>
        </w:rPr>
        <w:t xml:space="preserve"> as below [1]: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Conclusion</w:t>
            </w:r>
          </w:p>
          <w:p w:rsidR="00825BD8" w:rsidRDefault="0045153E">
            <w:pPr>
              <w:pStyle w:val="af5"/>
              <w:numPr>
                <w:ilvl w:val="0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further work on BM enhancements for R18 NES. </w:t>
            </w:r>
          </w:p>
          <w:p w:rsidR="00825BD8" w:rsidRDefault="0045153E">
            <w:pPr>
              <w:pStyle w:val="af5"/>
              <w:numPr>
                <w:ilvl w:val="0"/>
                <w:numId w:val="12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further work on TCI configuration e</w:t>
            </w:r>
            <w:r>
              <w:rPr>
                <w:sz w:val="20"/>
                <w:szCs w:val="20"/>
              </w:rPr>
              <w:t xml:space="preserve">nhancement for R18 NES. </w:t>
            </w:r>
          </w:p>
          <w:p w:rsidR="00825BD8" w:rsidRDefault="0045153E">
            <w:pPr>
              <w:spacing w:before="120" w:after="12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Conclusion</w:t>
            </w:r>
          </w:p>
          <w:p w:rsidR="00825BD8" w:rsidRDefault="0045153E">
            <w:pPr>
              <w:pStyle w:val="af5"/>
              <w:numPr>
                <w:ilvl w:val="0"/>
                <w:numId w:val="13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further enhancements for PMI reduction in R18 NES.</w:t>
            </w:r>
          </w:p>
          <w:p w:rsidR="00825BD8" w:rsidRDefault="0045153E">
            <w:pPr>
              <w:pStyle w:val="af5"/>
              <w:numPr>
                <w:ilvl w:val="0"/>
                <w:numId w:val="13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further enhancements for RI reduction in R18 NES. </w:t>
            </w:r>
          </w:p>
          <w:p w:rsidR="00825BD8" w:rsidRDefault="0045153E">
            <w:pPr>
              <w:pStyle w:val="af5"/>
              <w:numPr>
                <w:ilvl w:val="0"/>
                <w:numId w:val="13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support of UE reporting PDSCH power reduction tolerance in R18 NES. </w:t>
            </w: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z w:val="20"/>
              </w:rPr>
              <w:t>For SD</w:t>
            </w:r>
            <w:r>
              <w:rPr>
                <w:snapToGrid w:val="0"/>
                <w:sz w:val="20"/>
              </w:rPr>
              <w:t xml:space="preserve"> and/or PD adaptation without UE complexity reduction, CPU counting of A/SP-CSI reporting is based on </w:t>
            </w:r>
            <m:oMath>
              <m:sSub>
                <m:sSubPr>
                  <m:ctrlPr>
                    <w:rPr>
                      <w:rFonts w:ascii="Cambria Math" w:hAnsi="Cambria Math"/>
                      <w:snapToGrid w:val="0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napToGrid w:val="0"/>
                      <w:sz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napToGrid w:val="0"/>
                      <w:sz w:val="20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napToGrid w:val="0"/>
                  <w:sz w:val="20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napToGrid w:val="0"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napToGrid w:val="0"/>
                      <w:sz w:val="20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napToGrid w:val="0"/>
                      <w:sz w:val="20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napToGrid w:val="0"/>
                      <w:sz w:val="20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snapToGrid w:val="0"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napToGrid w:val="0"/>
                          <w:sz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napToGrid w:val="0"/>
                          <w:sz w:val="20"/>
                        </w:rPr>
                        <m:t>s</m:t>
                      </m:r>
                    </m:sub>
                    <m:sup>
                      <m:r>
                        <w:rPr>
                          <w:rFonts w:ascii="Cambria Math" w:hAnsi="Cambria Math"/>
                          <w:snapToGrid w:val="0"/>
                          <w:sz w:val="20"/>
                        </w:rPr>
                        <m:t>i</m:t>
                      </m:r>
                    </m:sup>
                  </m:sSubSup>
                </m:e>
              </m:nary>
            </m:oMath>
            <w:r>
              <w:rPr>
                <w:snapToGrid w:val="0"/>
                <w:sz w:val="20"/>
              </w:rPr>
              <w:t xml:space="preserve"> for CSIs reporting corresponding to N indicated sub-configurations from L configured sub-configurations in a CSI report.</w:t>
            </w:r>
          </w:p>
          <w:p w:rsidR="00825BD8" w:rsidRDefault="00825BD8">
            <w:pPr>
              <w:spacing w:before="120" w:after="120"/>
              <w:rPr>
                <w:sz w:val="20"/>
              </w:rPr>
            </w:pP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For sub-configuration triggering of A-CSI, an indication for N sub-configurations out of L sub-configurations for a triggering state is configured in </w:t>
            </w:r>
            <w:r>
              <w:rPr>
                <w:i/>
                <w:snapToGrid w:val="0"/>
                <w:sz w:val="20"/>
              </w:rPr>
              <w:t>CSI-</w:t>
            </w:r>
            <w:proofErr w:type="spellStart"/>
            <w:r>
              <w:rPr>
                <w:i/>
                <w:snapToGrid w:val="0"/>
                <w:sz w:val="20"/>
              </w:rPr>
              <w:t>AssociatedReportConfigInfo</w:t>
            </w:r>
            <w:proofErr w:type="spellEnd"/>
            <w:r>
              <w:rPr>
                <w:snapToGrid w:val="0"/>
                <w:sz w:val="20"/>
              </w:rPr>
              <w:t>.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No change to current CSI request field in DCI.</w:t>
            </w:r>
          </w:p>
          <w:p w:rsidR="00825BD8" w:rsidRDefault="00825BD8">
            <w:pPr>
              <w:spacing w:before="120" w:after="120"/>
              <w:rPr>
                <w:sz w:val="20"/>
              </w:rPr>
            </w:pPr>
          </w:p>
          <w:p w:rsidR="00825BD8" w:rsidRDefault="0045153E">
            <w:pPr>
              <w:spacing w:before="120" w:after="120"/>
              <w:rPr>
                <w:bCs/>
                <w:sz w:val="20"/>
                <w:u w:val="single"/>
              </w:rPr>
            </w:pPr>
            <w:r>
              <w:rPr>
                <w:bCs/>
                <w:sz w:val="20"/>
                <w:u w:val="single"/>
              </w:rPr>
              <w:t>Conclusion</w:t>
            </w:r>
          </w:p>
          <w:p w:rsidR="00825BD8" w:rsidRDefault="0045153E">
            <w:pPr>
              <w:spacing w:before="120" w:after="120"/>
              <w:rPr>
                <w:bCs/>
                <w:sz w:val="20"/>
              </w:rPr>
            </w:pPr>
            <w:r>
              <w:rPr>
                <w:bCs/>
                <w:sz w:val="20"/>
              </w:rPr>
              <w:t>There is no con</w:t>
            </w:r>
            <w:r>
              <w:rPr>
                <w:bCs/>
                <w:sz w:val="20"/>
              </w:rPr>
              <w:t>sensus to support the following</w:t>
            </w:r>
          </w:p>
          <w:p w:rsidR="00825BD8" w:rsidRDefault="0045153E">
            <w:pPr>
              <w:numPr>
                <w:ilvl w:val="0"/>
                <w:numId w:val="14"/>
              </w:num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Option 1: support indication of spatial and/or transmission power adaptation in one of the following approaches (same approach for SD and PD adaptation) in addition to the agreed triggering/activation </w:t>
            </w:r>
            <w:proofErr w:type="spellStart"/>
            <w:r>
              <w:rPr>
                <w:sz w:val="20"/>
              </w:rPr>
              <w:t>signalling</w:t>
            </w:r>
            <w:proofErr w:type="spellEnd"/>
          </w:p>
          <w:p w:rsidR="00825BD8" w:rsidRDefault="0045153E">
            <w:pPr>
              <w:numPr>
                <w:ilvl w:val="0"/>
                <w:numId w:val="14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Alt 1: MAC-C</w:t>
            </w:r>
            <w:r>
              <w:rPr>
                <w:snapToGrid w:val="0"/>
                <w:sz w:val="20"/>
              </w:rPr>
              <w:t xml:space="preserve">E/RRC for indication of corresponding </w:t>
            </w:r>
            <w:proofErr w:type="spellStart"/>
            <w:r>
              <w:rPr>
                <w:snapToGrid w:val="0"/>
                <w:sz w:val="20"/>
              </w:rPr>
              <w:t>subConfig</w:t>
            </w:r>
            <w:proofErr w:type="spellEnd"/>
            <w:r>
              <w:rPr>
                <w:snapToGrid w:val="0"/>
                <w:sz w:val="20"/>
              </w:rPr>
              <w:t xml:space="preserve"> ID that </w:t>
            </w:r>
            <w:proofErr w:type="spellStart"/>
            <w:r>
              <w:rPr>
                <w:snapToGrid w:val="0"/>
                <w:sz w:val="20"/>
              </w:rPr>
              <w:t>gNB</w:t>
            </w:r>
            <w:proofErr w:type="spellEnd"/>
            <w:r>
              <w:rPr>
                <w:snapToGrid w:val="0"/>
                <w:sz w:val="20"/>
              </w:rPr>
              <w:t xml:space="preserve"> has applied as adaptation</w:t>
            </w:r>
          </w:p>
          <w:p w:rsidR="00825BD8" w:rsidRDefault="0045153E">
            <w:pPr>
              <w:numPr>
                <w:ilvl w:val="1"/>
                <w:numId w:val="14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Note: need to take the RAN2 LS in </w:t>
            </w:r>
            <w:hyperlink r:id="rId9" w:history="1">
              <w:r>
                <w:rPr>
                  <w:rStyle w:val="af3"/>
                  <w:snapToGrid w:val="0"/>
                  <w:sz w:val="20"/>
                </w:rPr>
                <w:t>R1-2306380</w:t>
              </w:r>
            </w:hyperlink>
            <w:r>
              <w:rPr>
                <w:snapToGrid w:val="0"/>
                <w:sz w:val="20"/>
              </w:rPr>
              <w:t xml:space="preserve"> into account</w:t>
            </w:r>
          </w:p>
          <w:p w:rsidR="00825BD8" w:rsidRDefault="0045153E">
            <w:pPr>
              <w:numPr>
                <w:ilvl w:val="0"/>
                <w:numId w:val="14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Alt 2: UE specific DCI</w:t>
            </w:r>
          </w:p>
          <w:p w:rsidR="00825BD8" w:rsidRDefault="0045153E">
            <w:pPr>
              <w:numPr>
                <w:ilvl w:val="1"/>
                <w:numId w:val="14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A new field in existing non-fallback UE specific </w:t>
            </w:r>
            <w:r>
              <w:rPr>
                <w:snapToGrid w:val="0"/>
                <w:sz w:val="20"/>
              </w:rPr>
              <w:t>DCI formats is introduced</w:t>
            </w:r>
          </w:p>
          <w:p w:rsidR="00825BD8" w:rsidRDefault="0045153E">
            <w:pPr>
              <w:numPr>
                <w:ilvl w:val="2"/>
                <w:numId w:val="14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If agreed, the number of bits are to be discussed at CR stage</w:t>
            </w:r>
          </w:p>
          <w:p w:rsidR="00825BD8" w:rsidRDefault="00825BD8">
            <w:pPr>
              <w:spacing w:before="120" w:after="120"/>
              <w:rPr>
                <w:sz w:val="20"/>
              </w:rPr>
            </w:pP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lastRenderedPageBreak/>
              <w:t>Agreement</w:t>
            </w:r>
          </w:p>
          <w:p w:rsidR="00825BD8" w:rsidRDefault="0045153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rFonts w:eastAsia="等线"/>
                <w:snapToGrid w:val="0"/>
                <w:sz w:val="20"/>
              </w:rPr>
              <w:t xml:space="preserve">For each sub-configuration in a CSI </w:t>
            </w:r>
            <w:proofErr w:type="spellStart"/>
            <w:r>
              <w:rPr>
                <w:rFonts w:eastAsia="等线"/>
                <w:snapToGrid w:val="0"/>
                <w:sz w:val="20"/>
              </w:rPr>
              <w:t>reportConfig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, for Type 1 SD adaptation only, and Type 2 SD adaptation only, support, </w:t>
            </w:r>
          </w:p>
          <w:p w:rsidR="00825BD8" w:rsidRDefault="0045153E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rFonts w:eastAsia="等线"/>
                <w:snapToGrid w:val="0"/>
                <w:sz w:val="20"/>
              </w:rPr>
              <w:t>{</w:t>
            </w:r>
            <w:proofErr w:type="spellStart"/>
            <w:r>
              <w:rPr>
                <w:rFonts w:eastAsia="等线"/>
                <w:snapToGrid w:val="0"/>
                <w:sz w:val="20"/>
              </w:rPr>
              <w:t>codebookConfig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 (for Type 2 SD </w:t>
            </w:r>
            <w:r>
              <w:rPr>
                <w:rFonts w:eastAsia="等线"/>
                <w:snapToGrid w:val="0"/>
                <w:sz w:val="20"/>
              </w:rPr>
              <w:t>only) is common for all sub-configurations</w:t>
            </w:r>
          </w:p>
          <w:p w:rsidR="00825BD8" w:rsidRDefault="0045153E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rFonts w:eastAsia="等线"/>
                <w:snapToGrid w:val="0"/>
                <w:sz w:val="20"/>
              </w:rPr>
              <w:t>{</w:t>
            </w:r>
            <w:proofErr w:type="spellStart"/>
            <w:r>
              <w:rPr>
                <w:rFonts w:eastAsia="等线"/>
                <w:snapToGrid w:val="0"/>
                <w:sz w:val="20"/>
              </w:rPr>
              <w:t>reportQuantity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, </w:t>
            </w:r>
            <w:proofErr w:type="spellStart"/>
            <w:r>
              <w:rPr>
                <w:rFonts w:eastAsia="等线"/>
                <w:snapToGrid w:val="0"/>
                <w:sz w:val="20"/>
              </w:rPr>
              <w:t>reportFreqConfiguration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} is not configured in any sub-configuration and the legacy/original parameters are used for all sub-configurations. </w:t>
            </w:r>
          </w:p>
          <w:p w:rsidR="00825BD8" w:rsidRDefault="0045153E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proofErr w:type="spellStart"/>
            <w:r>
              <w:rPr>
                <w:rFonts w:eastAsia="等线"/>
                <w:snapToGrid w:val="0"/>
                <w:sz w:val="20"/>
              </w:rPr>
              <w:t>cqi</w:t>
            </w:r>
            <w:proofErr w:type="spellEnd"/>
            <w:r>
              <w:rPr>
                <w:rFonts w:eastAsia="等线"/>
                <w:snapToGrid w:val="0"/>
                <w:sz w:val="20"/>
              </w:rPr>
              <w:t>-Table is common for all sub-configurations</w:t>
            </w:r>
          </w:p>
          <w:p w:rsidR="00825BD8" w:rsidRDefault="0045153E">
            <w:pPr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rFonts w:eastAsia="等线"/>
                <w:snapToGrid w:val="0"/>
                <w:sz w:val="20"/>
              </w:rPr>
              <w:t>for indi</w:t>
            </w:r>
            <w:r>
              <w:rPr>
                <w:rFonts w:eastAsia="等线"/>
                <w:snapToGrid w:val="0"/>
                <w:sz w:val="20"/>
              </w:rPr>
              <w:t xml:space="preserve">cating # of ports in a port subset = 2, legacy IE </w:t>
            </w:r>
            <w:proofErr w:type="spellStart"/>
            <w:r>
              <w:rPr>
                <w:rFonts w:eastAsia="等线"/>
                <w:snapToGrid w:val="0"/>
                <w:sz w:val="20"/>
              </w:rPr>
              <w:t>twoTX-CodebookSubsetRestriction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 can be used for this </w:t>
            </w:r>
            <w:proofErr w:type="spellStart"/>
            <w:r>
              <w:rPr>
                <w:rFonts w:eastAsia="等线"/>
                <w:snapToGrid w:val="0"/>
                <w:sz w:val="20"/>
              </w:rPr>
              <w:t>subConfig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 in Type 1 SD.</w:t>
            </w:r>
          </w:p>
          <w:p w:rsidR="00825BD8" w:rsidRDefault="0045153E">
            <w:pPr>
              <w:spacing w:before="120" w:after="12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Conclusion</w:t>
            </w:r>
          </w:p>
          <w:p w:rsidR="00825BD8" w:rsidRDefault="0045153E">
            <w:pPr>
              <w:pStyle w:val="af5"/>
              <w:numPr>
                <w:ilvl w:val="0"/>
                <w:numId w:val="16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No simultaneous configuration of Type 1 SD and Type 2 SD adaptation in a same CSI report configuration</w:t>
            </w: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z w:val="20"/>
                <w:lang w:eastAsia="ko-KR"/>
              </w:rPr>
            </w:pPr>
            <w:r>
              <w:rPr>
                <w:rFonts w:eastAsia="等线"/>
                <w:snapToGrid w:val="0"/>
                <w:sz w:val="20"/>
              </w:rPr>
              <w:t xml:space="preserve">For power domain adaptation </w:t>
            </w:r>
            <w:r>
              <w:rPr>
                <w:rFonts w:eastAsia="等线"/>
                <w:snapToGrid w:val="0"/>
                <w:color w:val="FF0000"/>
                <w:sz w:val="20"/>
              </w:rPr>
              <w:t>only</w:t>
            </w:r>
            <w:r>
              <w:rPr>
                <w:rFonts w:eastAsia="等线"/>
                <w:snapToGrid w:val="0"/>
                <w:sz w:val="20"/>
              </w:rPr>
              <w:t xml:space="preserve">, all </w:t>
            </w:r>
            <w:r>
              <w:rPr>
                <w:sz w:val="20"/>
                <w:lang w:eastAsia="ko-KR"/>
              </w:rPr>
              <w:t>CSI-RS resource(s) (which can be one or more) in the CSI-RS resource set for channel measurement are associated with each sub-configuration provided in a CSI report configuration</w:t>
            </w:r>
          </w:p>
          <w:p w:rsidR="00825BD8" w:rsidRDefault="0045153E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Each sub-configuration contains an offs</w:t>
            </w:r>
            <w:r>
              <w:rPr>
                <w:snapToGrid w:val="0"/>
                <w:sz w:val="20"/>
              </w:rPr>
              <w:t>et value (e.g. X) that is commonly applied to all the resources within the resource set. For a CSI-RS resource</w:t>
            </w:r>
            <w:r>
              <w:rPr>
                <w:rFonts w:eastAsia="等线"/>
                <w:snapToGrid w:val="0"/>
                <w:sz w:val="20"/>
              </w:rPr>
              <w:t xml:space="preserve"> in CSI resource configuration</w:t>
            </w:r>
            <w:r>
              <w:rPr>
                <w:snapToGrid w:val="0"/>
                <w:sz w:val="20"/>
              </w:rPr>
              <w:t xml:space="preserve">, the </w:t>
            </w:r>
            <w:r>
              <w:rPr>
                <w:i/>
                <w:iCs/>
                <w:snapToGrid w:val="0"/>
                <w:sz w:val="20"/>
              </w:rPr>
              <w:t>PDSCH to CSI-RS EPRE offset</w:t>
            </w:r>
            <w:r>
              <w:rPr>
                <w:snapToGrid w:val="0"/>
                <w:sz w:val="20"/>
              </w:rPr>
              <w:t xml:space="preserve"> </w:t>
            </w:r>
            <w:r>
              <w:rPr>
                <w:rFonts w:eastAsia="等线"/>
                <w:snapToGrid w:val="0"/>
                <w:sz w:val="20"/>
              </w:rPr>
              <w:t xml:space="preserve">(e.g. Y) for CSI calculation is determined based on </w:t>
            </w:r>
            <w:proofErr w:type="spellStart"/>
            <w:r>
              <w:rPr>
                <w:rFonts w:eastAsia="等线"/>
                <w:i/>
                <w:iCs/>
                <w:snapToGrid w:val="0"/>
                <w:sz w:val="20"/>
              </w:rPr>
              <w:t>powerControlOffset</w:t>
            </w:r>
            <w:proofErr w:type="spellEnd"/>
            <w:r>
              <w:rPr>
                <w:rFonts w:eastAsia="等线"/>
                <w:snapToGrid w:val="0"/>
                <w:sz w:val="20"/>
              </w:rPr>
              <w:t xml:space="preserve"> (e.g. Z) va</w:t>
            </w:r>
            <w:r>
              <w:rPr>
                <w:rFonts w:eastAsia="等线"/>
                <w:snapToGrid w:val="0"/>
                <w:sz w:val="20"/>
              </w:rPr>
              <w:t>lue in CSI resource configuration and the offset value configured in CSI sub-configuration in the report configuration.</w:t>
            </w:r>
          </w:p>
          <w:p w:rsidR="00825BD8" w:rsidRDefault="0045153E">
            <w:pPr>
              <w:widowControl w:val="0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Only legacy values are applicable for the resulted power control offset values</w:t>
            </w:r>
          </w:p>
          <w:p w:rsidR="00825BD8" w:rsidRDefault="0045153E">
            <w:pPr>
              <w:widowControl w:val="0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120" w:after="120"/>
              <w:rPr>
                <w:rFonts w:eastAsia="等线"/>
                <w:snapToGrid w:val="0"/>
                <w:sz w:val="20"/>
              </w:rPr>
            </w:pPr>
            <w:r>
              <w:rPr>
                <w:rFonts w:eastAsia="等线"/>
                <w:snapToGrid w:val="0"/>
                <w:sz w:val="20"/>
              </w:rPr>
              <w:t>It is expected that the sub-configuration leads to a valu</w:t>
            </w:r>
            <w:r>
              <w:rPr>
                <w:rFonts w:eastAsia="等线"/>
                <w:snapToGrid w:val="0"/>
                <w:sz w:val="20"/>
              </w:rPr>
              <w:t>e no larger than power control offset value provided in CSI resource configuration</w:t>
            </w:r>
          </w:p>
          <w:p w:rsidR="00825BD8" w:rsidRDefault="00825BD8">
            <w:pPr>
              <w:spacing w:before="120" w:after="120"/>
              <w:rPr>
                <w:sz w:val="20"/>
              </w:rPr>
            </w:pP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For joint operation of SD and PD, each </w:t>
            </w:r>
            <w:proofErr w:type="spellStart"/>
            <w:r>
              <w:rPr>
                <w:sz w:val="20"/>
              </w:rPr>
              <w:t>subConfig</w:t>
            </w:r>
            <w:proofErr w:type="spellEnd"/>
            <w:r>
              <w:rPr>
                <w:sz w:val="20"/>
              </w:rPr>
              <w:t xml:space="preserve"> contains corresponding parameters for an </w:t>
            </w:r>
            <w:proofErr w:type="gramStart"/>
            <w:r>
              <w:rPr>
                <w:sz w:val="20"/>
              </w:rPr>
              <w:t>SD adaptation and/or parameters</w:t>
            </w:r>
            <w:proofErr w:type="gramEnd"/>
            <w:r>
              <w:rPr>
                <w:sz w:val="20"/>
              </w:rPr>
              <w:t xml:space="preserve"> for a PD adaptation.</w:t>
            </w:r>
          </w:p>
          <w:p w:rsidR="00825BD8" w:rsidRDefault="00825BD8">
            <w:pPr>
              <w:spacing w:before="120" w:after="120"/>
              <w:rPr>
                <w:sz w:val="20"/>
              </w:rPr>
            </w:pP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For sub-configuration triggering of SP-CSI on PUSCH report, an indication for N sub-configurations out of L sub-configurations for a triggering state is configured in </w:t>
            </w:r>
            <w:r>
              <w:rPr>
                <w:i/>
                <w:snapToGrid w:val="0"/>
                <w:sz w:val="20"/>
              </w:rPr>
              <w:t>CSI-</w:t>
            </w:r>
            <w:proofErr w:type="spellStart"/>
            <w:r>
              <w:rPr>
                <w:i/>
                <w:snapToGrid w:val="0"/>
                <w:sz w:val="20"/>
              </w:rPr>
              <w:t>SemiPersistentOnPUSCH</w:t>
            </w:r>
            <w:proofErr w:type="spellEnd"/>
            <w:r>
              <w:rPr>
                <w:i/>
                <w:snapToGrid w:val="0"/>
                <w:sz w:val="20"/>
              </w:rPr>
              <w:t>-</w:t>
            </w:r>
            <w:proofErr w:type="spellStart"/>
            <w:r>
              <w:rPr>
                <w:i/>
                <w:snapToGrid w:val="0"/>
                <w:sz w:val="20"/>
              </w:rPr>
              <w:t>TriggerState</w:t>
            </w:r>
            <w:proofErr w:type="spellEnd"/>
            <w:r>
              <w:rPr>
                <w:snapToGrid w:val="0"/>
                <w:sz w:val="20"/>
              </w:rPr>
              <w:t>.</w:t>
            </w:r>
          </w:p>
          <w:p w:rsidR="00825BD8" w:rsidRDefault="0045153E">
            <w:pPr>
              <w:pStyle w:val="af5"/>
              <w:numPr>
                <w:ilvl w:val="0"/>
                <w:numId w:val="16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No change to current CSI request field in DCI.</w:t>
            </w: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Down-select from the below for priority rule determination for CSI reporting of multiple sub-configurations</w:t>
            </w:r>
          </w:p>
          <w:p w:rsidR="00825BD8" w:rsidRDefault="0045153E">
            <w:pPr>
              <w:numPr>
                <w:ilvl w:val="0"/>
                <w:numId w:val="18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Option 1: The priority of the CSI report containing CSIs for multiple sub-configurations, is determined according to the clause 5.2.5 of T</w:t>
            </w:r>
            <w:r>
              <w:rPr>
                <w:snapToGrid w:val="0"/>
                <w:sz w:val="20"/>
              </w:rPr>
              <w:t>S 38.214.</w:t>
            </w:r>
          </w:p>
          <w:p w:rsidR="00825BD8" w:rsidRDefault="0045153E">
            <w:pPr>
              <w:numPr>
                <w:ilvl w:val="1"/>
                <w:numId w:val="18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1-b) A sub-configuration level priority is determined by the order of </w:t>
            </w:r>
            <w:r>
              <w:rPr>
                <w:snapToGrid w:val="0"/>
                <w:color w:val="FF0000"/>
                <w:sz w:val="20"/>
              </w:rPr>
              <w:t>sub-configuration index</w:t>
            </w:r>
            <w:r>
              <w:rPr>
                <w:snapToGrid w:val="0"/>
                <w:sz w:val="20"/>
              </w:rPr>
              <w:t xml:space="preserve">. For Part 2 CSI corresponding to each sub-configuration, omission is at </w:t>
            </w:r>
            <w:proofErr w:type="spellStart"/>
            <w:r>
              <w:rPr>
                <w:snapToGrid w:val="0"/>
                <w:sz w:val="20"/>
              </w:rPr>
              <w:t>subConfig</w:t>
            </w:r>
            <w:proofErr w:type="spellEnd"/>
            <w:r>
              <w:rPr>
                <w:snapToGrid w:val="0"/>
                <w:sz w:val="20"/>
              </w:rPr>
              <w:t xml:space="preserve"> level. Follow legacy dropping rules for a CSI report containing multip</w:t>
            </w:r>
            <w:r>
              <w:rPr>
                <w:snapToGrid w:val="0"/>
                <w:sz w:val="20"/>
              </w:rPr>
              <w:t>le CSIs.</w:t>
            </w:r>
          </w:p>
          <w:p w:rsidR="00825BD8" w:rsidRDefault="0045153E">
            <w:pPr>
              <w:numPr>
                <w:ilvl w:val="2"/>
                <w:numId w:val="18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CSI mapping rule across sub-configurations follow legacy specification principle</w:t>
            </w:r>
          </w:p>
          <w:p w:rsidR="00825BD8" w:rsidRDefault="0045153E">
            <w:pPr>
              <w:numPr>
                <w:ilvl w:val="2"/>
                <w:numId w:val="18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Sub-configuration index with lower value has higher priority</w:t>
            </w:r>
          </w:p>
          <w:p w:rsidR="00825BD8" w:rsidRDefault="0045153E">
            <w:pPr>
              <w:numPr>
                <w:ilvl w:val="2"/>
                <w:numId w:val="18"/>
              </w:num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Sub-configuration index is configured in CSI report config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  <w:highlight w:val="green"/>
              </w:rPr>
            </w:pPr>
            <w:r>
              <w:rPr>
                <w:snapToGrid w:val="0"/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lastRenderedPageBreak/>
              <w:t xml:space="preserve">For </w:t>
            </w:r>
            <w:proofErr w:type="gramStart"/>
            <w:r>
              <w:rPr>
                <w:snapToGrid w:val="0"/>
                <w:sz w:val="20"/>
              </w:rPr>
              <w:t>N(</w:t>
            </w:r>
            <w:proofErr w:type="gramEnd"/>
            <w:r>
              <w:rPr>
                <w:snapToGrid w:val="0"/>
                <w:sz w:val="20"/>
              </w:rPr>
              <w:t>&gt;1) CSIs reporting with multip</w:t>
            </w:r>
            <w:r>
              <w:rPr>
                <w:snapToGrid w:val="0"/>
                <w:sz w:val="20"/>
              </w:rPr>
              <w:t xml:space="preserve">le sub-configurations without payload/complexity reduction, </w:t>
            </w:r>
          </w:p>
          <w:p w:rsidR="00825BD8" w:rsidRDefault="0045153E">
            <w:pPr>
              <w:pStyle w:val="af5"/>
              <w:numPr>
                <w:ilvl w:val="0"/>
                <w:numId w:val="18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Each CSI can be a single-part, or two-part CSI, and contains the same types of CSI parameters/quantities as legacy, when applicable/if reported;</w:t>
            </w:r>
          </w:p>
          <w:p w:rsidR="00825BD8" w:rsidRDefault="0045153E">
            <w:pPr>
              <w:pStyle w:val="af5"/>
              <w:numPr>
                <w:ilvl w:val="0"/>
                <w:numId w:val="18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The mapping order of CSI fields of one sub-configu</w:t>
            </w:r>
            <w:r>
              <w:rPr>
                <w:snapToGrid w:val="0"/>
                <w:sz w:val="20"/>
                <w:szCs w:val="20"/>
              </w:rPr>
              <w:t>ration is as legacy mapping order of CSI fields of one CSI report;</w:t>
            </w:r>
          </w:p>
          <w:p w:rsidR="00825BD8" w:rsidRDefault="0045153E">
            <w:pPr>
              <w:pStyle w:val="af5"/>
              <w:numPr>
                <w:ilvl w:val="0"/>
                <w:numId w:val="18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Part 2 CSI priority reporting level follows wideband CSI first, then even </w:t>
            </w:r>
            <w:proofErr w:type="spellStart"/>
            <w:r>
              <w:rPr>
                <w:snapToGrid w:val="0"/>
                <w:sz w:val="20"/>
                <w:szCs w:val="20"/>
              </w:rPr>
              <w:t>subband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CSI and odd </w:t>
            </w:r>
            <w:proofErr w:type="spellStart"/>
            <w:r>
              <w:rPr>
                <w:snapToGrid w:val="0"/>
                <w:sz w:val="20"/>
                <w:szCs w:val="20"/>
              </w:rPr>
              <w:t>subband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CSI;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  <w:highlight w:val="green"/>
              </w:rPr>
            </w:pPr>
            <w:r>
              <w:rPr>
                <w:snapToGrid w:val="0"/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For CSIs across multiple sub-configurations in one CSI </w:t>
            </w:r>
            <w:proofErr w:type="spellStart"/>
            <w:r>
              <w:rPr>
                <w:snapToGrid w:val="0"/>
                <w:sz w:val="20"/>
              </w:rPr>
              <w:t>reportConfig</w:t>
            </w:r>
            <w:proofErr w:type="spellEnd"/>
            <w:r>
              <w:rPr>
                <w:snapToGrid w:val="0"/>
                <w:sz w:val="20"/>
              </w:rPr>
              <w:t xml:space="preserve"> map </w:t>
            </w:r>
            <w:r>
              <w:rPr>
                <w:snapToGrid w:val="0"/>
                <w:sz w:val="20"/>
              </w:rPr>
              <w:t>different sub-configurations based on RAN1#114 agreement in 9.7.1</w:t>
            </w:r>
          </w:p>
          <w:p w:rsidR="00825BD8" w:rsidRDefault="0045153E">
            <w:pPr>
              <w:pStyle w:val="af5"/>
              <w:numPr>
                <w:ilvl w:val="0"/>
                <w:numId w:val="19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For Part 2 priority reporting level</w:t>
            </w:r>
          </w:p>
          <w:p w:rsidR="00825BD8" w:rsidRDefault="0045153E">
            <w:pPr>
              <w:pStyle w:val="af5"/>
              <w:numPr>
                <w:ilvl w:val="1"/>
                <w:numId w:val="19"/>
              </w:numPr>
              <w:spacing w:after="120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Option 1: for a given band type from {wideband, even </w:t>
            </w:r>
            <w:proofErr w:type="spellStart"/>
            <w:r>
              <w:rPr>
                <w:sz w:val="20"/>
                <w:szCs w:val="20"/>
                <w:lang w:eastAsia="ko-KR"/>
              </w:rPr>
              <w:t>subband</w:t>
            </w:r>
            <w:proofErr w:type="spellEnd"/>
            <w:r>
              <w:rPr>
                <w:sz w:val="20"/>
                <w:szCs w:val="20"/>
                <w:lang w:eastAsia="ko-KR"/>
              </w:rPr>
              <w:t xml:space="preserve">, odd </w:t>
            </w:r>
            <w:proofErr w:type="spellStart"/>
            <w:r>
              <w:rPr>
                <w:sz w:val="20"/>
                <w:szCs w:val="20"/>
                <w:lang w:eastAsia="ko-KR"/>
              </w:rPr>
              <w:t>subband</w:t>
            </w:r>
            <w:proofErr w:type="spellEnd"/>
            <w:r>
              <w:rPr>
                <w:sz w:val="20"/>
                <w:szCs w:val="20"/>
                <w:lang w:eastAsia="ko-KR"/>
              </w:rPr>
              <w:t xml:space="preserve">}, the omission order follows the priority order determined by sub-configuration index 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  <w:highlight w:val="green"/>
              </w:rPr>
              <w:t>Agreement</w:t>
            </w:r>
            <w:r>
              <w:rPr>
                <w:snapToGrid w:val="0"/>
                <w:sz w:val="20"/>
              </w:rPr>
              <w:t xml:space="preserve"> </w:t>
            </w:r>
            <w:r>
              <w:rPr>
                <w:i/>
                <w:iCs/>
                <w:snapToGrid w:val="0"/>
                <w:sz w:val="20"/>
              </w:rPr>
              <w:t xml:space="preserve">(modified as shown in </w:t>
            </w:r>
            <w:r>
              <w:rPr>
                <w:i/>
                <w:iCs/>
                <w:snapToGrid w:val="0"/>
                <w:color w:val="FF0000"/>
                <w:sz w:val="20"/>
              </w:rPr>
              <w:t>red</w:t>
            </w:r>
            <w:r>
              <w:rPr>
                <w:i/>
                <w:iCs/>
                <w:snapToGrid w:val="0"/>
                <w:sz w:val="20"/>
              </w:rPr>
              <w:t xml:space="preserve"> in Friday session)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iCs/>
                <w:sz w:val="20"/>
              </w:rPr>
              <w:t>F</w:t>
            </w:r>
            <w:r>
              <w:rPr>
                <w:iCs/>
                <w:sz w:val="20"/>
              </w:rPr>
              <w:t xml:space="preserve">or a CSI report configuration containing sub-configuration(s), if a CSI-RS resource is referred by M sub-configurations among X sub-configurations, the CSI-RS resource is counted M times and </w:t>
            </w:r>
            <w:r>
              <w:rPr>
                <w:iCs/>
                <w:sz w:val="20"/>
              </w:rPr>
              <w:t>CSI-RS ports within the CSI-RS resource are counted by</w:t>
            </w:r>
          </w:p>
          <w:p w:rsidR="00825BD8" w:rsidRDefault="0045153E">
            <w:pPr>
              <w:numPr>
                <w:ilvl w:val="0"/>
                <w:numId w:val="20"/>
              </w:numPr>
              <w:spacing w:before="120" w:after="120"/>
              <w:ind w:left="0" w:firstLine="400"/>
              <w:rPr>
                <w:iCs/>
                <w:sz w:val="20"/>
              </w:rPr>
            </w:pPr>
            <w:r>
              <w:rPr>
                <w:iCs/>
                <w:sz w:val="20"/>
              </w:rPr>
              <w:t>Option 2A:</w:t>
            </w:r>
            <w:r>
              <w:rPr>
                <w:iCs/>
                <w:sz w:val="20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Cs/>
                      <w:sz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sz w:val="20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iCs/>
                              <w:sz w:val="20"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lang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lang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Cs/>
                                  <w:sz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lang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lang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, P</m:t>
                      </m:r>
                    </m:e>
                  </m:d>
                </m:e>
              </m:func>
            </m:oMath>
            <w:r>
              <w:rPr>
                <w:iCs/>
                <w:sz w:val="20"/>
              </w:rPr>
              <w:t xml:space="preserve"> for Type 1 SD adaptation,</w:t>
            </w:r>
            <w:r>
              <w:rPr>
                <w:rFonts w:eastAsia="PMingLiU"/>
                <w:iCs/>
                <w:sz w:val="20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lang w:eastAsia="ko-KR"/>
                </w:rPr>
                <m:t>P</m:t>
              </m:r>
            </m:oMath>
            <w:r>
              <w:rPr>
                <w:rFonts w:eastAsia="PMingLiU"/>
                <w:iCs/>
                <w:sz w:val="20"/>
                <w:lang w:eastAsia="ko-KR"/>
              </w:rPr>
              <w:t xml:space="preserve"> for Type 2 SD or PD adaptation.</w:t>
            </w:r>
          </w:p>
          <w:p w:rsidR="00825BD8" w:rsidRDefault="0045153E">
            <w:pPr>
              <w:numPr>
                <w:ilvl w:val="0"/>
                <w:numId w:val="20"/>
              </w:numPr>
              <w:spacing w:before="120" w:after="120"/>
              <w:ind w:left="0" w:firstLine="400"/>
              <w:rPr>
                <w:iCs/>
                <w:sz w:val="20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lang w:eastAsia="ko-KR"/>
                </w:rPr>
                <m:t>P</m:t>
              </m:r>
            </m:oMath>
            <w:r>
              <w:rPr>
                <w:rFonts w:eastAsia="Malgun Gothic"/>
                <w:iCs/>
                <w:sz w:val="20"/>
                <w:lang w:eastAsia="ko-KR"/>
              </w:rPr>
              <w:t xml:space="preserve"> is </w:t>
            </w:r>
            <w:proofErr w:type="spellStart"/>
            <w:r>
              <w:rPr>
                <w:iCs/>
                <w:sz w:val="20"/>
              </w:rPr>
              <w:t>nrofPorts</w:t>
            </w:r>
            <w:proofErr w:type="spellEnd"/>
            <w:r>
              <w:rPr>
                <w:sz w:val="20"/>
              </w:rPr>
              <w:t xml:space="preserve"> configured in</w:t>
            </w:r>
            <w:r>
              <w:rPr>
                <w:rFonts w:eastAsia="Malgun Gothic"/>
                <w:iCs/>
                <w:sz w:val="20"/>
                <w:lang w:eastAsia="ko-KR"/>
              </w:rPr>
              <w:t xml:space="preserve"> NZP-CSI-RS-Resource </w:t>
            </w:r>
            <w:r>
              <w:rPr>
                <w:iCs/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sz w:val="20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</m:t>
                  </m:r>
                </m:sub>
              </m:sSub>
            </m:oMath>
            <w:r>
              <w:rPr>
                <w:rFonts w:eastAsia="PMingLiU"/>
                <w:iCs/>
                <w:sz w:val="20"/>
                <w:lang w:eastAsia="ko-KR"/>
              </w:rPr>
              <w:t xml:space="preserve"> is the number of CSI-RS ports in sub-configuration s derived from port subset indication.</w:t>
            </w:r>
          </w:p>
          <w:p w:rsidR="00825BD8" w:rsidRDefault="0045153E">
            <w:pPr>
              <w:spacing w:before="120" w:after="120"/>
              <w:rPr>
                <w:snapToGrid w:val="0"/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 xml:space="preserve">It is understood that further </w:t>
            </w:r>
            <w:r>
              <w:rPr>
                <w:color w:val="FF0000"/>
                <w:sz w:val="20"/>
              </w:rPr>
              <w:t>discussions are necessary.</w:t>
            </w:r>
          </w:p>
          <w:p w:rsidR="00825BD8" w:rsidRDefault="00825BD8">
            <w:pPr>
              <w:spacing w:before="120" w:after="120"/>
              <w:rPr>
                <w:iCs/>
                <w:sz w:val="20"/>
                <w:highlight w:val="yellow"/>
              </w:rPr>
            </w:pPr>
          </w:p>
          <w:p w:rsidR="00825BD8" w:rsidRDefault="0045153E">
            <w:pPr>
              <w:spacing w:before="120" w:after="120"/>
              <w:rPr>
                <w:snapToGrid w:val="0"/>
                <w:sz w:val="20"/>
                <w:highlight w:val="green"/>
              </w:rPr>
            </w:pPr>
            <w:r>
              <w:rPr>
                <w:snapToGrid w:val="0"/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For Type 1 SD for multi-panel case, </w:t>
            </w:r>
          </w:p>
          <w:p w:rsidR="00825BD8" w:rsidRDefault="0045153E">
            <w:pPr>
              <w:pStyle w:val="af5"/>
              <w:numPr>
                <w:ilvl w:val="0"/>
                <w:numId w:val="19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Introduce a new mixed codebook combination {Type 1 Single Panel, Type 1 Multi Panel, Null} in R18 for FG </w:t>
            </w:r>
            <w:proofErr w:type="spellStart"/>
            <w:r>
              <w:rPr>
                <w:i/>
                <w:iCs/>
                <w:sz w:val="20"/>
                <w:szCs w:val="20"/>
              </w:rPr>
              <w:t>codebookComboParameterAddition</w:t>
            </w:r>
            <w:proofErr w:type="spellEnd"/>
            <w:r>
              <w:rPr>
                <w:sz w:val="20"/>
                <w:szCs w:val="20"/>
              </w:rPr>
              <w:t xml:space="preserve"> (indicating the UE supports the mixed codeboo</w:t>
            </w:r>
            <w:r>
              <w:rPr>
                <w:sz w:val="20"/>
                <w:szCs w:val="20"/>
              </w:rPr>
              <w:t>k combinations in a slot)</w:t>
            </w:r>
          </w:p>
          <w:p w:rsidR="00825BD8" w:rsidRDefault="0045153E">
            <w:pPr>
              <w:pStyle w:val="af5"/>
              <w:numPr>
                <w:ilvl w:val="0"/>
                <w:numId w:val="19"/>
              </w:num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Note: </w:t>
            </w:r>
            <w:proofErr w:type="spellStart"/>
            <w:r>
              <w:rPr>
                <w:sz w:val="20"/>
                <w:szCs w:val="20"/>
              </w:rPr>
              <w:t>gNB</w:t>
            </w:r>
            <w:proofErr w:type="spellEnd"/>
            <w:r>
              <w:rPr>
                <w:sz w:val="20"/>
                <w:szCs w:val="20"/>
              </w:rPr>
              <w:t xml:space="preserve"> can configure either Type 1 single panel codebook or Type 1 multi-panel codebook for a sub-configuration from one or multiple sub-configurations within one CSI report configuration if a UE reports support of multi-panel </w:t>
            </w:r>
            <w:r>
              <w:rPr>
                <w:sz w:val="20"/>
                <w:szCs w:val="20"/>
              </w:rPr>
              <w:t xml:space="preserve">operation. </w:t>
            </w:r>
          </w:p>
        </w:tc>
      </w:tr>
    </w:tbl>
    <w:p w:rsidR="00825BD8" w:rsidRDefault="0045153E">
      <w:pPr>
        <w:spacing w:before="120" w:after="120" w:line="256" w:lineRule="auto"/>
        <w:rPr>
          <w:szCs w:val="21"/>
        </w:rPr>
      </w:pPr>
      <w:r>
        <w:rPr>
          <w:szCs w:val="21"/>
        </w:rPr>
        <w:lastRenderedPageBreak/>
        <w:t xml:space="preserve">In this paper, the </w:t>
      </w:r>
      <w:r>
        <w:rPr>
          <w:rFonts w:hint="eastAsia"/>
          <w:szCs w:val="21"/>
        </w:rPr>
        <w:t>remaining issues of multi-</w:t>
      </w:r>
      <w:r>
        <w:rPr>
          <w:szCs w:val="21"/>
        </w:rPr>
        <w:t xml:space="preserve">CSI reporting for spatial and power domain adaptation </w:t>
      </w:r>
      <w:r>
        <w:rPr>
          <w:rFonts w:hint="eastAsia"/>
          <w:szCs w:val="21"/>
        </w:rPr>
        <w:t xml:space="preserve">are </w:t>
      </w:r>
      <w:r>
        <w:rPr>
          <w:szCs w:val="21"/>
        </w:rPr>
        <w:t xml:space="preserve">discussed. </w:t>
      </w:r>
    </w:p>
    <w:p w:rsidR="00825BD8" w:rsidRDefault="0045153E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Remaining issues for multi-CSI reporting</w:t>
      </w: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Active CSI-R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S resource/port counting for SD and PD adaptation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In </w:t>
      </w:r>
      <w:r>
        <w:rPr>
          <w:rFonts w:hint="eastAsia"/>
        </w:rPr>
        <w:t>TS</w:t>
      </w:r>
      <w:r>
        <w:rPr>
          <w:rFonts w:hint="eastAsia"/>
        </w:rPr>
        <w:t>38.214, the CSI-RS resource</w:t>
      </w:r>
      <w:r w:rsidR="00F86ECF">
        <w:t>/</w:t>
      </w:r>
      <w:r>
        <w:rPr>
          <w:rFonts w:hint="eastAsia"/>
        </w:rPr>
        <w:t xml:space="preserve"> port counting </w:t>
      </w:r>
      <w:r>
        <w:rPr>
          <w:rFonts w:hint="eastAsia"/>
        </w:rPr>
        <w:t>is</w:t>
      </w:r>
      <w:r>
        <w:rPr>
          <w:rFonts w:hint="eastAsia"/>
        </w:rPr>
        <w:t xml:space="preserve"> </w:t>
      </w:r>
      <w:r>
        <w:rPr>
          <w:rFonts w:hint="eastAsia"/>
        </w:rPr>
        <w:t xml:space="preserve">shown </w:t>
      </w:r>
      <w:r>
        <w:rPr>
          <w:rFonts w:hint="eastAsia"/>
        </w:rPr>
        <w:t xml:space="preserve">as </w:t>
      </w:r>
      <w:r>
        <w:rPr>
          <w:rFonts w:hint="eastAsia"/>
        </w:rPr>
        <w:t>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 w:line="254" w:lineRule="auto"/>
            </w:pPr>
            <w:r>
              <w:rPr>
                <w:rFonts w:hint="eastAsia"/>
              </w:rPr>
              <w:t>TS 38.214</w:t>
            </w:r>
          </w:p>
          <w:p w:rsidR="00825BD8" w:rsidRDefault="0045153E">
            <w:pPr>
              <w:spacing w:before="120" w:after="120" w:line="254" w:lineRule="auto"/>
              <w:rPr>
                <w:bCs/>
                <w:iCs/>
              </w:rPr>
            </w:pPr>
            <w:r>
              <w:t>F</w:t>
            </w:r>
            <w:r>
              <w:t xml:space="preserve">or </w:t>
            </w:r>
            <w:r>
              <w:t xml:space="preserve">a CSI report </w:t>
            </w:r>
            <w:r w:rsidRPr="007D28DC">
              <w:t xml:space="preserve">configuration containing </w:t>
            </w:r>
            <w:r>
              <w:t>sub-configuration</w:t>
            </w:r>
            <w:r w:rsidRPr="007D28DC">
              <w:t>(</w:t>
            </w:r>
            <w:r>
              <w:t>s</w:t>
            </w:r>
            <w:r w:rsidRPr="007D28DC">
              <w:t>)</w:t>
            </w:r>
            <w:r>
              <w:t xml:space="preserve"> </w:t>
            </w:r>
            <w:r w:rsidRPr="007D28DC">
              <w:t>indicated</w:t>
            </w:r>
            <w:r>
              <w:t xml:space="preserve"> in</w:t>
            </w:r>
            <w:r>
              <w:t xml:space="preserve"> a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rPr>
                <w:i/>
              </w:rPr>
              <w:t>,</w:t>
            </w:r>
            <w:r>
              <w:rPr>
                <w:rFonts w:ascii="Times" w:hAnsi="Times"/>
                <w:bCs/>
                <w:iCs/>
                <w:szCs w:val="24"/>
              </w:rPr>
              <w:t xml:space="preserve"> </w:t>
            </w:r>
            <w:r>
              <w:rPr>
                <w:bCs/>
              </w:rPr>
              <w:t xml:space="preserve">if a CSI-RS resource is referred by </w:t>
            </w:r>
            <w:r>
              <w:rPr>
                <w:bCs/>
                <w:i/>
                <w:iCs/>
              </w:rPr>
              <w:t>M</w:t>
            </w:r>
            <w:r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X</w:t>
            </w:r>
            <w:r>
              <w:rPr>
                <w:bCs/>
              </w:rPr>
              <w:t xml:space="preserve"> sub-configurations, </w:t>
            </w:r>
            <w:r>
              <w:rPr>
                <w:bCs/>
                <w:iCs/>
              </w:rPr>
              <w:t xml:space="preserve">the CSI-RS resource is counted </w:t>
            </w:r>
            <w:r>
              <w:rPr>
                <w:bCs/>
                <w:i/>
              </w:rPr>
              <w:t>M</w:t>
            </w:r>
            <w:r>
              <w:rPr>
                <w:bCs/>
                <w:iCs/>
              </w:rPr>
              <w:t xml:space="preserve"> times and the CSI-RS ports within the CSI-RS resource are counted as follows:</w:t>
            </w:r>
          </w:p>
          <w:p w:rsidR="00825BD8" w:rsidRPr="007D28DC" w:rsidRDefault="0045153E">
            <w:pPr>
              <w:pStyle w:val="B1"/>
              <w:spacing w:before="120" w:after="120"/>
              <w:rPr>
                <w:color w:val="000000" w:themeColor="text1"/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s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lang w:val="en-US" w:eastAsia="en-GB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color w:val="000000"/>
                          <w:lang w:val="en-US" w:eastAsia="en-GB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color w:val="000000"/>
                          <w:lang w:eastAsia="en-GB"/>
                        </w:rPr>
                        <m:t>P</m:t>
                      </m:r>
                    </m:e>
                  </m:d>
                </m:e>
              </m:func>
            </m:oMath>
            <w:r w:rsidRPr="007D28DC">
              <w:rPr>
                <w:color w:val="000000"/>
                <w:lang w:val="en-US" w:eastAsia="en-GB"/>
              </w:rPr>
              <w:t xml:space="preserve"> if each sub-configuration, of the </w:t>
            </w:r>
            <w:r w:rsidRPr="007D28DC">
              <w:rPr>
                <w:bCs/>
                <w:i/>
                <w:iCs/>
                <w:lang w:val="en-US"/>
              </w:rPr>
              <w:t>M</w:t>
            </w:r>
            <w:r w:rsidRPr="007D28DC">
              <w:rPr>
                <w:bCs/>
                <w:lang w:val="en-US"/>
              </w:rPr>
              <w:t xml:space="preserve"> sub-configurations</w:t>
            </w:r>
            <w:r w:rsidRPr="007D28DC">
              <w:rPr>
                <w:color w:val="000000"/>
                <w:lang w:val="en-US" w:eastAsia="en-GB"/>
              </w:rPr>
              <w:t xml:space="preserve">, </w:t>
            </w:r>
            <w:r w:rsidRPr="007D28DC">
              <w:rPr>
                <w:color w:val="000000"/>
                <w:lang w:val="en-US" w:eastAsia="en-GB"/>
              </w:rPr>
              <w:t>is configured with</w:t>
            </w:r>
            <w:r w:rsidRPr="007D28DC">
              <w:rPr>
                <w:color w:val="000000"/>
                <w:lang w:val="en-US" w:eastAsia="en-GB"/>
              </w:rPr>
              <w:t xml:space="preserve"> a CSI-RS antenna port subset, provided by </w:t>
            </w:r>
            <w:r w:rsidRPr="007D28DC">
              <w:rPr>
                <w:bCs/>
                <w:iCs/>
                <w:lang w:val="en-US"/>
              </w:rPr>
              <w:t>[</w:t>
            </w:r>
            <w:r w:rsidRPr="007D28DC">
              <w:rPr>
                <w:bCs/>
                <w:i/>
                <w:iCs/>
                <w:lang w:val="en-US"/>
              </w:rPr>
              <w:t>port-</w:t>
            </w:r>
            <w:proofErr w:type="spellStart"/>
            <w:r w:rsidRPr="007D28DC">
              <w:rPr>
                <w:bCs/>
                <w:i/>
                <w:iCs/>
                <w:lang w:val="en-US"/>
              </w:rPr>
              <w:t>subsetIndicator</w:t>
            </w:r>
            <w:proofErr w:type="spellEnd"/>
            <w:r w:rsidRPr="007D28DC">
              <w:rPr>
                <w:bCs/>
                <w:iCs/>
                <w:lang w:val="en-US"/>
              </w:rPr>
              <w:t>],</w:t>
            </w:r>
          </w:p>
          <w:p w:rsidR="00825BD8" w:rsidRPr="007D28DC" w:rsidRDefault="0045153E">
            <w:pPr>
              <w:pStyle w:val="B1"/>
              <w:spacing w:before="120" w:after="120"/>
              <w:rPr>
                <w:color w:val="000000" w:themeColor="text1"/>
                <w:lang w:val="en-US"/>
              </w:rPr>
            </w:pPr>
            <w:r w:rsidRPr="007D28DC">
              <w:rPr>
                <w:color w:val="000000" w:themeColor="text1"/>
                <w:lang w:val="en-US"/>
              </w:rPr>
              <w:lastRenderedPageBreak/>
              <w:t>-</w:t>
            </w:r>
            <w:r w:rsidRPr="007D28DC">
              <w:rPr>
                <w:color w:val="000000" w:themeColor="text1"/>
                <w:lang w:val="en-US"/>
              </w:rPr>
              <w:tab/>
            </w:r>
            <w:r w:rsidRPr="007D28DC">
              <w:rPr>
                <w:bCs/>
                <w:i/>
                <w:lang w:val="en-US"/>
              </w:rPr>
              <w:t>M</w:t>
            </w:r>
            <w:r w:rsidRPr="007D28DC">
              <w:rPr>
                <w:bCs/>
                <w:iCs/>
                <w:lang w:val="en-US"/>
              </w:rPr>
              <w:t xml:space="preserve"> × </w:t>
            </w:r>
            <w:r w:rsidRPr="007D28DC">
              <w:rPr>
                <w:bCs/>
                <w:i/>
                <w:lang w:val="en-US"/>
              </w:rPr>
              <w:t>P</w:t>
            </w:r>
            <w:r w:rsidRPr="007D28DC">
              <w:rPr>
                <w:bCs/>
                <w:iCs/>
                <w:lang w:val="en-US"/>
              </w:rPr>
              <w:t xml:space="preserve"> </w:t>
            </w:r>
            <w:r w:rsidRPr="007D28DC">
              <w:rPr>
                <w:color w:val="000000"/>
                <w:lang w:val="en-US" w:eastAsia="en-GB"/>
              </w:rPr>
              <w:t xml:space="preserve">if each sub-configuration, of the </w:t>
            </w:r>
            <w:r w:rsidRPr="007D28DC">
              <w:rPr>
                <w:bCs/>
                <w:i/>
                <w:iCs/>
                <w:lang w:val="en-US"/>
              </w:rPr>
              <w:t>M</w:t>
            </w:r>
            <w:r w:rsidRPr="007D28DC">
              <w:rPr>
                <w:bCs/>
                <w:lang w:val="en-US"/>
              </w:rPr>
              <w:t xml:space="preserve"> sub-configurations</w:t>
            </w:r>
            <w:r w:rsidRPr="007D28DC">
              <w:rPr>
                <w:color w:val="000000"/>
                <w:lang w:val="en-US" w:eastAsia="en-GB"/>
              </w:rPr>
              <w:t xml:space="preserve">, </w:t>
            </w:r>
            <w:r w:rsidRPr="007D28DC">
              <w:rPr>
                <w:color w:val="000000"/>
                <w:lang w:val="en-US" w:eastAsia="en-GB"/>
              </w:rPr>
              <w:t xml:space="preserve">is configured with </w:t>
            </w:r>
            <w:r>
              <w:rPr>
                <w:rFonts w:eastAsia="微软雅黑"/>
                <w:lang w:val="en-US"/>
              </w:rPr>
              <w:t xml:space="preserve">a list of one or more CSI-RS resources, provided by </w:t>
            </w:r>
            <w:r w:rsidRPr="007D28DC">
              <w:rPr>
                <w:rFonts w:eastAsia="MS Mincho"/>
                <w:color w:val="000000"/>
                <w:lang w:val="en-US"/>
              </w:rPr>
              <w:t>[</w:t>
            </w:r>
            <w:proofErr w:type="spellStart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nzp</w:t>
            </w:r>
            <w:proofErr w:type="spellEnd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-CSI-RS-</w:t>
            </w:r>
            <w:proofErr w:type="spellStart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resourceList</w:t>
            </w:r>
            <w:proofErr w:type="spellEnd"/>
            <w:r w:rsidRPr="007D28DC">
              <w:rPr>
                <w:rFonts w:eastAsia="MS Mincho"/>
                <w:color w:val="000000"/>
                <w:lang w:val="en-US"/>
              </w:rPr>
              <w:t>],</w:t>
            </w:r>
            <w:r>
              <w:rPr>
                <w:rFonts w:eastAsia="微软雅黑"/>
                <w:lang w:val="en-US"/>
              </w:rPr>
              <w:t xml:space="preserve"> </w:t>
            </w:r>
            <w:r w:rsidRPr="007D28DC">
              <w:rPr>
                <w:rFonts w:eastAsia="微软雅黑"/>
                <w:lang w:val="en-US"/>
              </w:rPr>
              <w:t xml:space="preserve">[and/] </w:t>
            </w:r>
            <w:r>
              <w:rPr>
                <w:rFonts w:eastAsia="微软雅黑"/>
                <w:lang w:val="en-US"/>
              </w:rPr>
              <w:t xml:space="preserve">or </w:t>
            </w:r>
            <w:r w:rsidRPr="007D28DC">
              <w:rPr>
                <w:rFonts w:eastAsia="微软雅黑"/>
                <w:lang w:val="en-US"/>
              </w:rPr>
              <w:t xml:space="preserve">is configured with </w:t>
            </w:r>
            <w:r>
              <w:rPr>
                <w:rFonts w:eastAsia="微软雅黑"/>
                <w:lang w:val="en-US"/>
              </w:rPr>
              <w:t>a power offset, provided by</w:t>
            </w:r>
            <w:r>
              <w:rPr>
                <w:rFonts w:eastAsia="微软雅黑"/>
                <w:i/>
                <w:iCs/>
                <w:lang w:val="en-US"/>
              </w:rPr>
              <w:t xml:space="preserve"> [</w:t>
            </w:r>
            <w:proofErr w:type="spellStart"/>
            <w:r>
              <w:rPr>
                <w:rFonts w:eastAsia="微软雅黑"/>
                <w:i/>
                <w:iCs/>
                <w:lang w:val="en-US"/>
              </w:rPr>
              <w:t>powerOffset</w:t>
            </w:r>
            <w:proofErr w:type="spellEnd"/>
            <w:r>
              <w:rPr>
                <w:rFonts w:eastAsia="微软雅黑"/>
                <w:i/>
                <w:iCs/>
                <w:lang w:val="en-US"/>
              </w:rPr>
              <w:t>]</w:t>
            </w:r>
            <w:r>
              <w:rPr>
                <w:rFonts w:eastAsia="微软雅黑"/>
                <w:lang w:val="en-US"/>
              </w:rPr>
              <w:t>,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bCs/>
                <w:iCs/>
              </w:rPr>
              <w:t xml:space="preserve">Where </w:t>
            </w:r>
            <w:r>
              <w:rPr>
                <w:bCs/>
                <w:i/>
              </w:rPr>
              <w:t xml:space="preserve">P </w:t>
            </w:r>
            <w:r>
              <w:rPr>
                <w:bCs/>
                <w:iCs/>
              </w:rPr>
              <w:t>is the number of ports configured by</w:t>
            </w:r>
            <w:r>
              <w:rPr>
                <w:rFonts w:ascii="Times" w:eastAsia="Batang" w:hAnsi="Times" w:cs="Times"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bCs/>
                <w:i/>
              </w:rPr>
              <w:t>nrofPorts</w:t>
            </w:r>
            <w:proofErr w:type="spellEnd"/>
            <w:r>
              <w:rPr>
                <w:bCs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bCs/>
                <w:iCs/>
              </w:rPr>
              <w:t xml:space="preserve"> is the number of CSI-RS ports in sub-configuration </w:t>
            </w:r>
            <w:proofErr w:type="spellStart"/>
            <w:r>
              <w:rPr>
                <w:bCs/>
                <w:i/>
              </w:rPr>
              <w:t>s</w:t>
            </w:r>
            <w:proofErr w:type="spellEnd"/>
            <w:r>
              <w:rPr>
                <w:bCs/>
                <w:iCs/>
              </w:rPr>
              <w:t xml:space="preserve"> derived from the corresponding antenna port sub</w:t>
            </w:r>
            <w:r>
              <w:rPr>
                <w:bCs/>
                <w:iCs/>
              </w:rPr>
              <w:t>set indicator [</w:t>
            </w:r>
            <w:r>
              <w:rPr>
                <w:bCs/>
                <w:i/>
                <w:iCs/>
              </w:rPr>
              <w:t>port-</w:t>
            </w:r>
            <w:proofErr w:type="spellStart"/>
            <w:r>
              <w:rPr>
                <w:bCs/>
                <w:i/>
                <w:iCs/>
              </w:rPr>
              <w:t>subsetIndicator</w:t>
            </w:r>
            <w:proofErr w:type="spellEnd"/>
            <w:r>
              <w:rPr>
                <w:bCs/>
                <w:iCs/>
              </w:rPr>
              <w:t>]</w:t>
            </w:r>
            <w:r w:rsidRPr="007D28DC">
              <w:t xml:space="preserve"> </w:t>
            </w:r>
            <w:r>
              <w:t>acc</w:t>
            </w:r>
            <w:r>
              <w:t>ording to</w:t>
            </w:r>
            <w:r w:rsidRPr="007D28DC">
              <w:t xml:space="preserve"> clause 5.2.1.4.2</w:t>
            </w:r>
            <w:r>
              <w:rPr>
                <w:bCs/>
                <w:iCs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825BD8" w:rsidRDefault="0045153E">
      <w:pPr>
        <w:spacing w:before="120" w:after="120"/>
      </w:pPr>
      <w:r>
        <w:rPr>
          <w:rFonts w:hint="eastAsia"/>
        </w:rPr>
        <w:lastRenderedPageBreak/>
        <w:t>The</w:t>
      </w:r>
      <w:r>
        <w:rPr>
          <w:rFonts w:hint="eastAsia"/>
        </w:rPr>
        <w:t xml:space="preserve"> following </w:t>
      </w:r>
      <w:r>
        <w:rPr>
          <w:rFonts w:hint="eastAsia"/>
        </w:rPr>
        <w:t>remain</w:t>
      </w:r>
      <w:r>
        <w:rPr>
          <w:rFonts w:hint="eastAsia"/>
        </w:rPr>
        <w:t>ing</w:t>
      </w:r>
      <w:r>
        <w:rPr>
          <w:rFonts w:hint="eastAsia"/>
        </w:rPr>
        <w:t xml:space="preserve"> issues on active CSI-RS resource </w:t>
      </w:r>
      <w:r>
        <w:rPr>
          <w:rFonts w:hint="eastAsia"/>
        </w:rPr>
        <w:t>/</w:t>
      </w:r>
      <w:r>
        <w:rPr>
          <w:rFonts w:hint="eastAsia"/>
        </w:rPr>
        <w:t>port counting</w:t>
      </w:r>
      <w:r>
        <w:rPr>
          <w:rFonts w:hint="eastAsia"/>
        </w:rPr>
        <w:t xml:space="preserve"> should be discussed</w:t>
      </w:r>
      <w:r>
        <w:rPr>
          <w:rFonts w:hint="eastAsia"/>
        </w:rPr>
        <w:t>.</w:t>
      </w:r>
    </w:p>
    <w:p w:rsidR="00825BD8" w:rsidRDefault="0045153E">
      <w:pPr>
        <w:numPr>
          <w:ilvl w:val="0"/>
          <w:numId w:val="21"/>
        </w:numPr>
        <w:spacing w:before="120" w:after="120"/>
        <w:rPr>
          <w:b/>
          <w:bCs/>
        </w:rPr>
      </w:pPr>
      <w:r>
        <w:rPr>
          <w:rFonts w:hint="eastAsia"/>
          <w:b/>
          <w:bCs/>
        </w:rPr>
        <w:t>X value</w:t>
      </w:r>
    </w:p>
    <w:p w:rsidR="00825BD8" w:rsidRDefault="0045153E">
      <w:pPr>
        <w:spacing w:before="120" w:after="120"/>
      </w:pPr>
      <w:r>
        <w:rPr>
          <w:rFonts w:hint="eastAsia"/>
        </w:rPr>
        <w:t>There are two alternatives</w:t>
      </w:r>
      <w:r>
        <w:rPr>
          <w:rFonts w:hint="eastAsia"/>
        </w:rPr>
        <w:t xml:space="preserve"> of X value</w:t>
      </w:r>
      <w:r>
        <w:rPr>
          <w:rFonts w:hint="eastAsia"/>
        </w:rPr>
        <w:t>:</w:t>
      </w:r>
    </w:p>
    <w:p w:rsidR="00825BD8" w:rsidRDefault="0045153E">
      <w:pPr>
        <w:spacing w:before="120" w:after="120"/>
      </w:pPr>
      <w:r>
        <w:t>Alt1: X = L</w:t>
      </w:r>
    </w:p>
    <w:p w:rsidR="00825BD8" w:rsidRDefault="0045153E">
      <w:pPr>
        <w:spacing w:before="120" w:after="120"/>
      </w:pPr>
      <w:r>
        <w:t>Alt2</w:t>
      </w:r>
      <w:r>
        <w:rPr>
          <w:rFonts w:hint="eastAsia"/>
        </w:rPr>
        <w:t xml:space="preserve">: </w:t>
      </w:r>
      <w:r>
        <w:t>X=N (the number of sub-configurations triggered for CSI reporting) for aperiodic CSI-RS resource; X=L</w:t>
      </w:r>
      <w:r>
        <w:t xml:space="preserve"> (the number of sub-configurations in the CSI report configuration) for semi-persistent CSI-RS resource or periodic CSI-RS resource.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Based on TS 38.214, the </w:t>
      </w:r>
      <w:r>
        <w:rPr>
          <w:rFonts w:hint="eastAsia"/>
        </w:rPr>
        <w:t>aperiodic CSI-RS resource</w:t>
      </w:r>
      <w:r>
        <w:rPr>
          <w:rFonts w:hint="eastAsia"/>
        </w:rPr>
        <w:t xml:space="preserve"> </w:t>
      </w:r>
      <w:r>
        <w:rPr>
          <w:rFonts w:hint="eastAsia"/>
        </w:rPr>
        <w:t xml:space="preserve">is active in a duration </w:t>
      </w:r>
      <w:r>
        <w:t>starting from the end of the PDCCH containing the</w:t>
      </w:r>
      <w:r>
        <w:rPr>
          <w:rFonts w:hint="eastAsia"/>
        </w:rPr>
        <w:t xml:space="preserve"> CSI</w:t>
      </w:r>
      <w:r>
        <w:t xml:space="preserve"> request </w:t>
      </w:r>
      <w:r>
        <w:rPr>
          <w:rFonts w:hint="eastAsia"/>
        </w:rPr>
        <w:t>to</w:t>
      </w:r>
      <w:r>
        <w:t xml:space="preserve"> the end of the scheduled PUSCH containing the report associated with this aperiodic CSI-RS. </w:t>
      </w:r>
      <w:r>
        <w:rPr>
          <w:rFonts w:hint="eastAsia"/>
        </w:rPr>
        <w:t>That is, the aperiodic CSI-RS resource is active only when it is used for CSI report triggered by DCI. Thus, only the aperiodic CSI-RS resource asso</w:t>
      </w:r>
      <w:r>
        <w:rPr>
          <w:rFonts w:hint="eastAsia"/>
        </w:rPr>
        <w:t>ciated with the triggered sub-configurations need to be considered in the CSI-RS resource/port counting. Hence, Alt 2 is preferred.</w:t>
      </w:r>
    </w:p>
    <w:p w:rsidR="00825BD8" w:rsidRDefault="0045153E">
      <w:pPr>
        <w:pStyle w:val="YJ-Observation"/>
        <w:spacing w:before="120" w:after="120"/>
        <w:rPr>
          <w:lang w:val="en-US" w:eastAsia="zh-CN"/>
        </w:rPr>
      </w:pPr>
      <w:bookmarkStart w:id="1" w:name="_Toc17580"/>
      <w:bookmarkStart w:id="2" w:name="_Toc18243"/>
      <w:r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>periodic CSI-RS resource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active in a duration </w:t>
      </w:r>
      <w:r>
        <w:t xml:space="preserve">starting from the end of the PDCCH containing the </w:t>
      </w:r>
      <w:r>
        <w:rPr>
          <w:rFonts w:hint="eastAsia"/>
          <w:lang w:val="en-US" w:eastAsia="zh-CN"/>
        </w:rPr>
        <w:t xml:space="preserve">CSI </w:t>
      </w:r>
      <w:r>
        <w:t xml:space="preserve">request </w:t>
      </w:r>
      <w:r>
        <w:rPr>
          <w:rFonts w:hint="eastAsia"/>
          <w:lang w:val="en-US" w:eastAsia="zh-CN"/>
        </w:rPr>
        <w:t>to</w:t>
      </w:r>
      <w:r>
        <w:t xml:space="preserve"> the end o</w:t>
      </w:r>
      <w:r>
        <w:t>f the scheduled PUSCH containing the report associated with this aperiodic CSI-RS.</w:t>
      </w:r>
      <w:bookmarkEnd w:id="1"/>
      <w:bookmarkEnd w:id="2"/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3" w:name="_Toc23668"/>
      <w:bookmarkStart w:id="4" w:name="_Toc16696"/>
      <w:r>
        <w:rPr>
          <w:lang w:val="en-US" w:eastAsia="zh-CN"/>
        </w:rPr>
        <w:t xml:space="preserve">X=N (the number of sub-configurations triggered for CSI reporting) for aperiodic CSI-RS resource; X=L (the number of sub-configurations in the CSI report configuration) for </w:t>
      </w:r>
      <w:r>
        <w:rPr>
          <w:lang w:val="en-US" w:eastAsia="zh-CN"/>
        </w:rPr>
        <w:t>semi-persistent CSI-RS resource or periodic CSI-RS resource.</w:t>
      </w:r>
      <w:bookmarkEnd w:id="3"/>
      <w:bookmarkEnd w:id="4"/>
    </w:p>
    <w:p w:rsidR="00825BD8" w:rsidRDefault="0045153E">
      <w:pPr>
        <w:numPr>
          <w:ilvl w:val="0"/>
          <w:numId w:val="21"/>
        </w:numPr>
        <w:spacing w:before="120" w:after="120"/>
        <w:rPr>
          <w:b/>
          <w:bCs/>
        </w:rPr>
      </w:pPr>
      <w:r>
        <w:rPr>
          <w:rFonts w:hint="eastAsia"/>
          <w:b/>
          <w:bCs/>
        </w:rPr>
        <w:t>Definition of Ps</w:t>
      </w:r>
    </w:p>
    <w:p w:rsidR="00825BD8" w:rsidRDefault="0045153E">
      <w:pPr>
        <w:spacing w:before="120" w:after="120"/>
      </w:pPr>
      <w:r>
        <w:rPr>
          <w:rFonts w:hint="eastAsia"/>
        </w:rPr>
        <w:t>I</w:t>
      </w:r>
      <w:r>
        <w:rPr>
          <w:rFonts w:hint="eastAsia"/>
        </w:rPr>
        <w:t xml:space="preserve">f X=N for aperiodic CSI-RS resource is agreed, the definition of Ps should be updated. Ps should be </w:t>
      </w:r>
      <w:r>
        <w:rPr>
          <w:bCs/>
          <w:iCs/>
        </w:rPr>
        <w:t>the number of CSI-RS ports in</w:t>
      </w:r>
      <w:r>
        <w:rPr>
          <w:rFonts w:hint="eastAsia"/>
          <w:bCs/>
          <w:iCs/>
        </w:rPr>
        <w:t xml:space="preserve"> the </w:t>
      </w:r>
      <w:r>
        <w:rPr>
          <w:rFonts w:hint="eastAsia"/>
        </w:rPr>
        <w:t>s-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sub-configuration from </w:t>
      </w:r>
      <w:r>
        <w:rPr>
          <w:rFonts w:hint="eastAsia"/>
        </w:rPr>
        <w:t>N triggered</w:t>
      </w:r>
      <w:r>
        <w:rPr>
          <w:rFonts w:hint="eastAsia"/>
        </w:rPr>
        <w:t xml:space="preserve"> sub-configurations</w:t>
      </w:r>
      <w:r>
        <w:rPr>
          <w:rFonts w:hint="eastAsia"/>
        </w:rPr>
        <w:t>, instead of all configured L sub-configurations</w:t>
      </w:r>
      <w:r>
        <w:rPr>
          <w:rFonts w:hint="eastAsia"/>
        </w:rPr>
        <w:t>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5" w:name="_Toc21205"/>
      <w:bookmarkStart w:id="6" w:name="_Toc7546"/>
      <w:r>
        <w:rPr>
          <w:rFonts w:eastAsia="宋体" w:hint="eastAsia"/>
          <w:lang w:val="en-US" w:eastAsia="zh-CN"/>
        </w:rPr>
        <w:t xml:space="preserve">Ps should be </w:t>
      </w:r>
      <w:r>
        <w:rPr>
          <w:iCs/>
        </w:rPr>
        <w:t>the number of CSI-RS ports in</w:t>
      </w:r>
      <w:r>
        <w:rPr>
          <w:rFonts w:hint="eastAsia"/>
          <w:iCs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>s-</w:t>
      </w:r>
      <w:proofErr w:type="spellStart"/>
      <w:r>
        <w:rPr>
          <w:rFonts w:eastAsia="宋体" w:hint="eastAsia"/>
          <w:lang w:val="en-US" w:eastAsia="zh-CN"/>
        </w:rPr>
        <w:t>th</w:t>
      </w:r>
      <w:proofErr w:type="spellEnd"/>
      <w:r>
        <w:rPr>
          <w:rFonts w:eastAsia="宋体" w:hint="eastAsia"/>
          <w:lang w:val="en-US" w:eastAsia="zh-CN"/>
        </w:rPr>
        <w:t xml:space="preserve"> sub-configuration from </w:t>
      </w:r>
      <w:r>
        <w:rPr>
          <w:rFonts w:hint="eastAsia"/>
          <w:lang w:val="en-US" w:eastAsia="zh-CN"/>
        </w:rPr>
        <w:t>N triggered</w:t>
      </w:r>
      <w:r>
        <w:rPr>
          <w:rFonts w:eastAsia="宋体" w:hint="eastAsia"/>
          <w:lang w:val="en-US" w:eastAsia="zh-CN"/>
        </w:rPr>
        <w:t xml:space="preserve"> sub-configurations</w:t>
      </w:r>
      <w:r>
        <w:rPr>
          <w:rFonts w:hint="eastAsia"/>
          <w:lang w:val="en-US" w:eastAsia="zh-CN"/>
        </w:rPr>
        <w:t>, instead of all configured L sub-configurations</w:t>
      </w:r>
      <w:r>
        <w:rPr>
          <w:rFonts w:eastAsia="宋体" w:hint="eastAsia"/>
          <w:lang w:val="en-US" w:eastAsia="zh-CN"/>
        </w:rPr>
        <w:t>.</w:t>
      </w:r>
      <w:bookmarkEnd w:id="5"/>
      <w:bookmarkEnd w:id="6"/>
    </w:p>
    <w:p w:rsidR="00825BD8" w:rsidRDefault="0045153E">
      <w:pPr>
        <w:numPr>
          <w:ilvl w:val="0"/>
          <w:numId w:val="21"/>
        </w:numPr>
        <w:spacing w:before="120" w:after="120"/>
        <w:rPr>
          <w:b/>
          <w:bCs/>
        </w:rPr>
      </w:pPr>
      <w:r>
        <w:rPr>
          <w:rFonts w:hint="eastAsia"/>
          <w:b/>
          <w:bCs/>
        </w:rPr>
        <w:t>Active CSI-RS resource/port coun</w:t>
      </w:r>
      <w:r>
        <w:rPr>
          <w:rFonts w:hint="eastAsia"/>
          <w:b/>
          <w:bCs/>
        </w:rPr>
        <w:t>ting for joint adaptation</w:t>
      </w:r>
    </w:p>
    <w:p w:rsidR="00825BD8" w:rsidRDefault="0045153E">
      <w:pPr>
        <w:spacing w:before="120" w:after="120"/>
      </w:pPr>
      <w:r>
        <w:rPr>
          <w:rFonts w:hint="eastAsia"/>
        </w:rPr>
        <w:t>I</w:t>
      </w:r>
      <w:r>
        <w:rPr>
          <w:rFonts w:hint="eastAsia"/>
        </w:rPr>
        <w:t xml:space="preserve">n </w:t>
      </w:r>
      <w:r>
        <w:rPr>
          <w:rFonts w:hint="eastAsia"/>
        </w:rPr>
        <w:t>RAN1#114 meeting, the agreement about active CSI-RS resource</w:t>
      </w:r>
      <w:r>
        <w:rPr>
          <w:rFonts w:hint="eastAsia"/>
        </w:rPr>
        <w:t>/</w:t>
      </w:r>
      <w:r>
        <w:rPr>
          <w:rFonts w:hint="eastAsia"/>
        </w:rPr>
        <w:t xml:space="preserve">port counting is focused on SD only and PD only configuration. </w:t>
      </w:r>
      <w:r>
        <w:rPr>
          <w:rFonts w:hint="eastAsia"/>
        </w:rPr>
        <w:t>The case of j</w:t>
      </w:r>
      <w:r>
        <w:rPr>
          <w:rFonts w:hint="eastAsia"/>
        </w:rPr>
        <w:t xml:space="preserve">oint spatial and power domain adaptation is not considered. </w:t>
      </w:r>
    </w:p>
    <w:p w:rsidR="00825BD8" w:rsidRDefault="0045153E">
      <w:pPr>
        <w:pStyle w:val="YJ-Observation"/>
        <w:spacing w:before="120" w:after="120"/>
        <w:rPr>
          <w:lang w:val="en-US" w:eastAsia="zh-CN"/>
        </w:rPr>
      </w:pPr>
      <w:bookmarkStart w:id="7" w:name="_Toc26246"/>
      <w:bookmarkStart w:id="8" w:name="_Toc8803"/>
      <w:r>
        <w:rPr>
          <w:rFonts w:hint="eastAsia"/>
          <w:lang w:val="en-US" w:eastAsia="zh-CN"/>
        </w:rPr>
        <w:t>The active CSI-RS resources a</w:t>
      </w:r>
      <w:r>
        <w:rPr>
          <w:rFonts w:hint="eastAsia"/>
          <w:lang w:val="en-US" w:eastAsia="zh-CN"/>
        </w:rPr>
        <w:t>nd ports counting for joint spatial and power domain adaptation is not considered.</w:t>
      </w:r>
      <w:bookmarkEnd w:id="7"/>
      <w:bookmarkEnd w:id="8"/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</w:rPr>
        <w:t>The counting of active CSI resources and ports should consider the different configuration</w:t>
      </w:r>
      <w:r>
        <w:rPr>
          <w:rFonts w:hint="eastAsia"/>
        </w:rPr>
        <w:t>s</w:t>
      </w:r>
      <w:r>
        <w:rPr>
          <w:rFonts w:hint="eastAsia"/>
        </w:rPr>
        <w:t xml:space="preserve"> of sub-configurations in a CSI reporting. Thus, for joint type 1 SD spatial and p</w:t>
      </w:r>
      <w:r>
        <w:rPr>
          <w:rFonts w:hint="eastAsia"/>
        </w:rPr>
        <w:t xml:space="preserve">ower domain adaptation, </w:t>
      </w:r>
      <w:r>
        <w:rPr>
          <w:bCs/>
          <w:iCs/>
        </w:rPr>
        <w:t xml:space="preserve">the CSI-RS resource is counted </w:t>
      </w:r>
      <w:r>
        <w:rPr>
          <w:bCs/>
          <w:i/>
        </w:rPr>
        <w:t>M</w:t>
      </w:r>
      <w:r>
        <w:rPr>
          <w:bCs/>
          <w:iCs/>
        </w:rPr>
        <w:t xml:space="preserve"> times and the CSI-RS ports within the CSI-RS resourc</w:t>
      </w:r>
      <w:r>
        <w:rPr>
          <w:rFonts w:hint="eastAsia"/>
          <w:bCs/>
          <w:iCs/>
        </w:rPr>
        <w:t xml:space="preserve">e are counted </w:t>
      </w:r>
      <m:oMath>
        <m:func>
          <m:funcPr>
            <m:ctrlPr>
              <w:rPr>
                <w:rFonts w:ascii="Cambria Math" w:hAnsi="Cambria Math"/>
                <w:i/>
                <w:color w:val="000000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000000"/>
                <w:lang w:eastAsia="en-GB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en-GB"/>
                  </w:rPr>
                </m:ctrlPr>
              </m:dPr>
              <m:e>
                <m:nary>
                  <m:naryPr>
                    <m:chr m:val="∑"/>
                    <m:grow m:val="1"/>
                    <m:ctrlPr>
                      <w:rPr>
                        <w:rFonts w:ascii="Cambria Math" w:hAnsi="Cambria Math"/>
                        <w:color w:val="000000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color w:val="000000"/>
                        <w:lang w:eastAsia="en-GB"/>
                      </w:rPr>
                      <m:t>s</m:t>
                    </m:r>
                    <m:r>
                      <w:rPr>
                        <w:rFonts w:ascii="Cambria Math" w:hAnsi="Cambria Math"/>
                        <w:color w:val="000000"/>
                        <w:lang w:eastAsia="en-GB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lang w:eastAsia="en-GB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color w:val="000000"/>
                    <w:lang w:eastAsia="en-GB"/>
                  </w:rPr>
                  <m:t xml:space="preserve">, </m:t>
                </m:r>
                <m:r>
                  <w:rPr>
                    <w:rFonts w:ascii="Cambria Math" w:hAnsi="Cambria Math"/>
                    <w:color w:val="000000"/>
                    <w:lang w:eastAsia="en-GB"/>
                  </w:rPr>
                  <m:t>P</m:t>
                </m:r>
              </m:e>
            </m:d>
          </m:e>
        </m:func>
      </m:oMath>
      <w:r>
        <w:rPr>
          <w:rFonts w:hAnsi="Cambria Math" w:hint="eastAsia"/>
          <w:color w:val="000000"/>
        </w:rPr>
        <w:t xml:space="preserve">, where </w:t>
      </w:r>
      <w:r>
        <w:rPr>
          <w:bCs/>
          <w:i/>
        </w:rPr>
        <w:t xml:space="preserve">P </w:t>
      </w:r>
      <w:r>
        <w:rPr>
          <w:bCs/>
          <w:iCs/>
        </w:rPr>
        <w:t>is the number of ports configured by</w:t>
      </w:r>
      <w:r>
        <w:rPr>
          <w:rFonts w:ascii="Times" w:eastAsia="Batang" w:hAnsi="Times" w:cs="Times"/>
          <w:bCs/>
          <w:iCs/>
          <w:szCs w:val="24"/>
        </w:rPr>
        <w:t xml:space="preserve"> </w:t>
      </w:r>
      <w:proofErr w:type="spellStart"/>
      <w:r>
        <w:rPr>
          <w:bCs/>
          <w:i/>
        </w:rPr>
        <w:t>nrofPorts</w:t>
      </w:r>
      <w:proofErr w:type="spellEnd"/>
      <w:r>
        <w:rPr>
          <w:rFonts w:hint="eastAsia"/>
          <w:bCs/>
          <w:i/>
        </w:rPr>
        <w:t>,</w:t>
      </w:r>
      <w:r>
        <w:rPr>
          <w:bCs/>
          <w:iCs/>
        </w:rPr>
        <w:t xml:space="preserve"> and</w:t>
      </w:r>
      <w:r>
        <w:rPr>
          <w:rFonts w:hint="eastAsia"/>
        </w:rPr>
        <w:t xml:space="preserve"> if the s-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sub-configuration includes antenna port subset indicator(i.e., the sub-configuration corresponds to </w:t>
      </w:r>
      <w:r>
        <w:rPr>
          <w:rFonts w:hint="eastAsia"/>
        </w:rPr>
        <w:t>type 1 SD spatial</w:t>
      </w:r>
      <w:r>
        <w:rPr>
          <w:rFonts w:hint="eastAsia"/>
        </w:rPr>
        <w:t xml:space="preserve"> </w:t>
      </w:r>
      <w:r>
        <w:rPr>
          <w:rFonts w:hint="eastAsia"/>
        </w:rPr>
        <w:t>adaptation</w:t>
      </w:r>
      <w:r>
        <w:rPr>
          <w:rFonts w:hint="eastAsia"/>
        </w:rPr>
        <w:t xml:space="preserve"> only, or </w:t>
      </w:r>
      <w:r>
        <w:rPr>
          <w:rFonts w:hint="eastAsia"/>
        </w:rPr>
        <w:t xml:space="preserve">the sub-configuration corresponds to </w:t>
      </w:r>
      <w:r>
        <w:rPr>
          <w:rFonts w:hint="eastAsia"/>
        </w:rPr>
        <w:t xml:space="preserve">joint </w:t>
      </w:r>
      <w:r>
        <w:rPr>
          <w:rFonts w:hint="eastAsia"/>
        </w:rPr>
        <w:t>type 1 SD spatial and power domain adaptation</w:t>
      </w:r>
      <w:r>
        <w:rPr>
          <w:rFonts w:hint="eastAsia"/>
        </w:rPr>
        <w:t xml:space="preserve"> ),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bCs/>
          <w:iCs/>
        </w:rPr>
        <w:t xml:space="preserve"> is </w:t>
      </w:r>
      <w:r>
        <w:rPr>
          <w:rFonts w:hint="eastAsia"/>
          <w:bCs/>
          <w:iCs/>
        </w:rPr>
        <w:t>the n</w:t>
      </w:r>
      <w:r>
        <w:rPr>
          <w:rFonts w:hint="eastAsia"/>
          <w:bCs/>
          <w:iCs/>
        </w:rPr>
        <w:t xml:space="preserve">umber of CSI-RS ports </w:t>
      </w:r>
      <w:r>
        <w:rPr>
          <w:bCs/>
          <w:iCs/>
        </w:rPr>
        <w:t>in</w:t>
      </w:r>
      <w:r>
        <w:rPr>
          <w:rFonts w:hint="eastAsia"/>
          <w:bCs/>
          <w:iCs/>
        </w:rPr>
        <w:t xml:space="preserve"> the </w:t>
      </w:r>
      <w:r>
        <w:rPr>
          <w:rFonts w:hint="eastAsia"/>
        </w:rPr>
        <w:t>s-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sub-configuration f</w:t>
      </w:r>
      <w:r>
        <w:rPr>
          <w:rFonts w:hint="eastAsia"/>
        </w:rPr>
        <w:t xml:space="preserve">rom </w:t>
      </w:r>
      <w:r>
        <w:rPr>
          <w:rFonts w:hint="eastAsia"/>
        </w:rPr>
        <w:t>M</w:t>
      </w:r>
      <w:r>
        <w:rPr>
          <w:rFonts w:hint="eastAsia"/>
        </w:rPr>
        <w:t xml:space="preserve"> s</w:t>
      </w:r>
      <w:r>
        <w:rPr>
          <w:rFonts w:hint="eastAsia"/>
        </w:rPr>
        <w:t xml:space="preserve">ub-configurations </w:t>
      </w:r>
      <w:r>
        <w:rPr>
          <w:bCs/>
          <w:iCs/>
        </w:rPr>
        <w:t>derived from the corresponding antenna port sub</w:t>
      </w:r>
      <w:r>
        <w:rPr>
          <w:bCs/>
          <w:iCs/>
        </w:rPr>
        <w:t>set indicator [</w:t>
      </w:r>
      <w:r>
        <w:rPr>
          <w:bCs/>
          <w:i/>
          <w:iCs/>
        </w:rPr>
        <w:t>port-</w:t>
      </w:r>
      <w:proofErr w:type="spellStart"/>
      <w:r>
        <w:rPr>
          <w:bCs/>
          <w:i/>
          <w:iCs/>
        </w:rPr>
        <w:t>subsetIndicator</w:t>
      </w:r>
      <w:proofErr w:type="spellEnd"/>
      <w:r>
        <w:rPr>
          <w:bCs/>
          <w:iCs/>
        </w:rPr>
        <w:t>]</w:t>
      </w:r>
      <w:r>
        <w:rPr>
          <w:rFonts w:hint="eastAsia"/>
        </w:rPr>
        <w:t>; otherwise ( i.e., the sub-configuration corresponds to</w:t>
      </w:r>
      <w:r>
        <w:rPr>
          <w:rFonts w:hint="eastAsia"/>
        </w:rPr>
        <w:t xml:space="preserve"> power domain adaptation</w:t>
      </w:r>
      <w:r>
        <w:rPr>
          <w:rFonts w:hint="eastAsia"/>
        </w:rPr>
        <w:t xml:space="preserve"> only</w:t>
      </w:r>
      <w:r>
        <w:rPr>
          <w:rFonts w:hint="eastAsia"/>
        </w:rPr>
        <w:t>), Ps is e</w:t>
      </w:r>
      <w:r>
        <w:rPr>
          <w:rFonts w:hint="eastAsia"/>
        </w:rPr>
        <w:t>qual to P.</w:t>
      </w:r>
    </w:p>
    <w:p w:rsidR="00825BD8" w:rsidRDefault="0045153E">
      <w:pPr>
        <w:spacing w:before="120" w:after="120"/>
        <w:rPr>
          <w:bCs/>
          <w:i/>
        </w:rPr>
      </w:pPr>
      <w:r>
        <w:rPr>
          <w:rFonts w:hint="eastAsia"/>
          <w:bCs/>
          <w:iCs/>
        </w:rPr>
        <w:lastRenderedPageBreak/>
        <w:t xml:space="preserve">For joint type 2 SD spatial and power domain adaptation, </w:t>
      </w:r>
      <w:r>
        <w:rPr>
          <w:bCs/>
          <w:iCs/>
        </w:rPr>
        <w:t xml:space="preserve">the CSI-RS resource is counted </w:t>
      </w:r>
      <w:r>
        <w:rPr>
          <w:bCs/>
          <w:i/>
        </w:rPr>
        <w:t>M</w:t>
      </w:r>
      <w:r>
        <w:rPr>
          <w:bCs/>
          <w:iCs/>
        </w:rPr>
        <w:t xml:space="preserve"> times and the CSI-RS ports within the CSI-RS resourc</w:t>
      </w:r>
      <w:r>
        <w:rPr>
          <w:rFonts w:hint="eastAsia"/>
          <w:bCs/>
          <w:iCs/>
        </w:rPr>
        <w:t xml:space="preserve">es are counted </w:t>
      </w:r>
      <w:r>
        <w:rPr>
          <w:bCs/>
          <w:i/>
        </w:rPr>
        <w:t>M</w:t>
      </w:r>
      <w:r>
        <w:rPr>
          <w:bCs/>
          <w:iCs/>
        </w:rPr>
        <w:t xml:space="preserve"> × </w:t>
      </w:r>
      <w:r>
        <w:rPr>
          <w:bCs/>
          <w:i/>
        </w:rPr>
        <w:t>P</w:t>
      </w:r>
      <w:r>
        <w:rPr>
          <w:rFonts w:hint="eastAsia"/>
          <w:bCs/>
          <w:i/>
        </w:rPr>
        <w:t>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9" w:name="_Toc25760"/>
      <w:bookmarkStart w:id="10" w:name="_Toc25024"/>
      <w:r>
        <w:rPr>
          <w:rFonts w:hint="eastAsia"/>
          <w:lang w:val="en-US" w:eastAsia="zh-CN"/>
        </w:rPr>
        <w:t>For joint type 1 SD spatial and power domain adaptation(i.</w:t>
      </w:r>
      <w:r>
        <w:rPr>
          <w:rFonts w:hint="eastAsia"/>
          <w:lang w:val="en-US" w:eastAsia="zh-CN"/>
        </w:rPr>
        <w:t>e</w:t>
      </w:r>
      <w:r w:rsidR="00F86ECF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at least one </w:t>
      </w:r>
      <w:r>
        <w:rPr>
          <w:lang w:eastAsia="en-GB"/>
        </w:rPr>
        <w:t>sub-configuration</w:t>
      </w:r>
      <w:r>
        <w:rPr>
          <w:rFonts w:hint="eastAsia"/>
          <w:lang w:val="en-US" w:eastAsia="zh-CN"/>
        </w:rPr>
        <w:t xml:space="preserve"> </w:t>
      </w:r>
      <w:r w:rsidRPr="007D28DC">
        <w:rPr>
          <w:lang w:val="en-US" w:eastAsia="en-GB"/>
        </w:rPr>
        <w:t>is configured with</w:t>
      </w:r>
      <w:r>
        <w:rPr>
          <w:lang w:eastAsia="en-GB"/>
        </w:rPr>
        <w:t xml:space="preserve"> a CSI-RS antenna port subset</w:t>
      </w:r>
      <w:r>
        <w:rPr>
          <w:rFonts w:hint="eastAsia"/>
          <w:lang w:val="en-US" w:eastAsia="zh-CN"/>
        </w:rPr>
        <w:t xml:space="preserve"> indication),</w:t>
      </w:r>
      <w:r>
        <w:rPr>
          <w:rFonts w:eastAsia="宋体"/>
          <w:iCs/>
          <w:sz w:val="20"/>
          <w:szCs w:val="20"/>
        </w:rPr>
        <w:t xml:space="preserve"> CSI-RS resource is counted M times and </w:t>
      </w:r>
      <w:r>
        <w:rPr>
          <w:iCs/>
          <w:sz w:val="20"/>
          <w:szCs w:val="20"/>
        </w:rPr>
        <w:t>CSI-RS ports within the CSI-RS resource are counted by</w:t>
      </w:r>
      <w:r>
        <w:rPr>
          <w:rFonts w:hint="eastAsia"/>
          <w:iCs/>
          <w:sz w:val="20"/>
          <w:szCs w:val="20"/>
          <w:lang w:val="en-US" w:eastAsia="zh-CN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lang w:eastAsia="en-GB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lang w:eastAsia="en-GB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Pr>
              <m:e>
                <m:nary>
                  <m:naryPr>
                    <m:chr m:val="∑"/>
                    <m:grow m:val="1"/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s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 xml:space="preserve">, 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P</m:t>
                </m:r>
              </m:e>
            </m:d>
          </m:e>
        </m:func>
      </m:oMath>
      <w:r>
        <w:rPr>
          <w:rFonts w:hAnsi="Cambria Math" w:hint="eastAsia"/>
          <w:lang w:val="en-US" w:eastAsia="zh-CN"/>
        </w:rPr>
        <w:t xml:space="preserve">, </w:t>
      </w:r>
      <w:r>
        <w:rPr>
          <w:rFonts w:hAnsi="Cambria Math" w:hint="eastAsia"/>
          <w:color w:val="000000"/>
          <w:lang w:val="en-US" w:eastAsia="zh-CN"/>
        </w:rPr>
        <w:t xml:space="preserve">where </w:t>
      </w:r>
      <w:r>
        <w:rPr>
          <w:i/>
        </w:rPr>
        <w:t xml:space="preserve">P </w:t>
      </w:r>
      <w:r>
        <w:rPr>
          <w:iCs/>
        </w:rPr>
        <w:t>is the number of ports configured by</w:t>
      </w:r>
      <w:r>
        <w:rPr>
          <w:rFonts w:ascii="Times" w:eastAsia="Batang" w:hAnsi="Times" w:cs="Times"/>
          <w:iCs/>
          <w:szCs w:val="24"/>
          <w:lang w:eastAsia="zh-CN"/>
        </w:rPr>
        <w:t xml:space="preserve"> </w:t>
      </w:r>
      <w:proofErr w:type="spellStart"/>
      <w:r>
        <w:rPr>
          <w:i/>
        </w:rPr>
        <w:t>nrofPorts</w:t>
      </w:r>
      <w:proofErr w:type="spellEnd"/>
      <w:r>
        <w:rPr>
          <w:rFonts w:hint="eastAsia"/>
          <w:i/>
          <w:lang w:val="en-US" w:eastAsia="zh-CN"/>
        </w:rPr>
        <w:t>,</w:t>
      </w:r>
      <w:r>
        <w:rPr>
          <w:iCs/>
        </w:rPr>
        <w:t xml:space="preserve"> and</w:t>
      </w:r>
      <w:r>
        <w:rPr>
          <w:rFonts w:hint="eastAsia"/>
          <w:lang w:val="en-US" w:eastAsia="zh-CN"/>
        </w:rPr>
        <w:t xml:space="preserve"> if the s-</w:t>
      </w:r>
      <w:proofErr w:type="spellStart"/>
      <w:r>
        <w:rPr>
          <w:rFonts w:hint="eastAsia"/>
          <w:lang w:val="en-US" w:eastAsia="zh-CN"/>
        </w:rPr>
        <w:t>th</w:t>
      </w:r>
      <w:proofErr w:type="spellEnd"/>
      <w:r>
        <w:rPr>
          <w:rFonts w:hint="eastAsia"/>
          <w:lang w:val="en-US" w:eastAsia="zh-CN"/>
        </w:rPr>
        <w:t xml:space="preserve"> sub-configuration includes antenna port subset indicator,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iCs/>
        </w:rPr>
        <w:t xml:space="preserve"> is </w:t>
      </w:r>
      <w:r>
        <w:rPr>
          <w:rFonts w:hint="eastAsia"/>
          <w:iCs/>
          <w:lang w:val="en-US" w:eastAsia="zh-CN"/>
        </w:rPr>
        <w:t xml:space="preserve">the number of CSI-RS ports </w:t>
      </w:r>
      <w:r>
        <w:rPr>
          <w:iCs/>
        </w:rPr>
        <w:t>in</w:t>
      </w:r>
      <w:r>
        <w:rPr>
          <w:rFonts w:hint="eastAsia"/>
          <w:iCs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>s-</w:t>
      </w:r>
      <w:proofErr w:type="spellStart"/>
      <w:r>
        <w:rPr>
          <w:rFonts w:eastAsia="宋体" w:hint="eastAsia"/>
          <w:lang w:val="en-US" w:eastAsia="zh-CN"/>
        </w:rPr>
        <w:t>th</w:t>
      </w:r>
      <w:proofErr w:type="spellEnd"/>
      <w:r>
        <w:rPr>
          <w:rFonts w:eastAsia="宋体" w:hint="eastAsia"/>
          <w:lang w:val="en-US" w:eastAsia="zh-CN"/>
        </w:rPr>
        <w:t xml:space="preserve"> sub-configuration from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</w:t>
      </w:r>
      <w:r>
        <w:rPr>
          <w:rFonts w:eastAsia="宋体" w:hint="eastAsia"/>
          <w:lang w:val="en-US" w:eastAsia="zh-CN"/>
        </w:rPr>
        <w:t xml:space="preserve"> su</w:t>
      </w:r>
      <w:r>
        <w:rPr>
          <w:rFonts w:eastAsia="宋体" w:hint="eastAsia"/>
          <w:lang w:val="en-US" w:eastAsia="zh-CN"/>
        </w:rPr>
        <w:t xml:space="preserve">b-configurations </w:t>
      </w:r>
      <w:r>
        <w:rPr>
          <w:iCs/>
        </w:rPr>
        <w:t>derived from the corresponding antenna port sub</w:t>
      </w:r>
      <w:r>
        <w:rPr>
          <w:iCs/>
        </w:rPr>
        <w:t>set indicator</w:t>
      </w:r>
      <w:r>
        <w:rPr>
          <w:rFonts w:hint="eastAsia"/>
          <w:iCs/>
          <w:lang w:val="en-US" w:eastAsia="zh-CN"/>
        </w:rPr>
        <w:t xml:space="preserve">; </w:t>
      </w:r>
      <w:r>
        <w:rPr>
          <w:rFonts w:hint="eastAsia"/>
          <w:lang w:val="en-US" w:eastAsia="zh-CN"/>
        </w:rPr>
        <w:t>otherwise, Ps is equal to P.</w:t>
      </w:r>
      <w:bookmarkEnd w:id="9"/>
      <w:bookmarkEnd w:id="10"/>
    </w:p>
    <w:p w:rsidR="00825BD8" w:rsidRDefault="0045153E">
      <w:pPr>
        <w:pStyle w:val="YJ-Proposal"/>
        <w:numPr>
          <w:ilvl w:val="255"/>
          <w:numId w:val="0"/>
        </w:numPr>
        <w:spacing w:before="120" w:after="120"/>
        <w:rPr>
          <w:iCs/>
          <w:sz w:val="20"/>
          <w:szCs w:val="20"/>
          <w:lang w:val="en-US" w:eastAsia="zh-CN"/>
        </w:rPr>
      </w:pPr>
      <w:bookmarkStart w:id="11" w:name="_Toc14782"/>
      <w:bookmarkStart w:id="12" w:name="_Toc8168"/>
      <w:r>
        <w:rPr>
          <w:rFonts w:hint="eastAsia"/>
          <w:iCs/>
          <w:sz w:val="20"/>
          <w:szCs w:val="20"/>
          <w:lang w:val="en-US" w:eastAsia="zh-CN"/>
        </w:rPr>
        <w:t>For</w:t>
      </w:r>
      <w:r>
        <w:rPr>
          <w:rFonts w:hint="eastAsia"/>
          <w:iCs/>
          <w:sz w:val="20"/>
          <w:szCs w:val="2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joint type 2 SD spatial and power domain adaptation</w:t>
      </w:r>
      <w:r w:rsidR="00F86ECF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(i.e</w:t>
      </w:r>
      <w:r w:rsidR="00F86ECF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at least one </w:t>
      </w:r>
      <w:r>
        <w:rPr>
          <w:lang w:eastAsia="en-GB"/>
        </w:rPr>
        <w:t>su</w:t>
      </w:r>
      <w:r>
        <w:rPr>
          <w:color w:val="000000"/>
          <w:lang w:eastAsia="en-GB"/>
        </w:rPr>
        <w:t xml:space="preserve">b-configuration </w:t>
      </w:r>
      <w:r w:rsidRPr="007D28DC">
        <w:rPr>
          <w:color w:val="000000"/>
          <w:lang w:val="en-US" w:eastAsia="en-GB"/>
        </w:rPr>
        <w:t xml:space="preserve">is configured with </w:t>
      </w:r>
      <w:r>
        <w:rPr>
          <w:rFonts w:eastAsia="微软雅黑"/>
          <w:lang w:val="en-US"/>
        </w:rPr>
        <w:t>a list of one or more CSI-RS resources</w:t>
      </w:r>
      <w:r>
        <w:rPr>
          <w:rFonts w:hint="eastAsia"/>
          <w:lang w:val="en-US" w:eastAsia="zh-CN"/>
        </w:rPr>
        <w:t>),</w:t>
      </w:r>
      <w:r>
        <w:rPr>
          <w:rFonts w:eastAsia="宋体"/>
          <w:iCs/>
          <w:sz w:val="20"/>
          <w:szCs w:val="20"/>
        </w:rPr>
        <w:t xml:space="preserve"> CSI-RS resource is counted M times and </w:t>
      </w:r>
      <w:r>
        <w:rPr>
          <w:iCs/>
          <w:sz w:val="20"/>
          <w:szCs w:val="20"/>
        </w:rPr>
        <w:t>CSI-RS ports within the CSI-RS resource are counted by</w:t>
      </w:r>
      <w:r>
        <w:rPr>
          <w:rFonts w:hint="eastAsia"/>
          <w:iCs/>
          <w:sz w:val="20"/>
          <w:szCs w:val="20"/>
          <w:lang w:val="en-US" w:eastAsia="zh-CN"/>
        </w:rPr>
        <w:t xml:space="preserve"> M*P.</w:t>
      </w:r>
      <w:bookmarkEnd w:id="11"/>
      <w:bookmarkEnd w:id="12"/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13" w:name="_Toc28102"/>
      <w:bookmarkStart w:id="14" w:name="_Toc29577"/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following text is proposed to capture the active CSI-RS resources and ports counting for joint adaptation.</w:t>
      </w:r>
      <w:bookmarkEnd w:id="13"/>
      <w:bookmarkEnd w:id="14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 w:line="254" w:lineRule="auto"/>
            </w:pPr>
            <w:r>
              <w:rPr>
                <w:rFonts w:hint="eastAsia"/>
                <w:bCs/>
                <w:iCs/>
              </w:rPr>
              <w:t>TS</w:t>
            </w:r>
            <w:r>
              <w:rPr>
                <w:rFonts w:hint="eastAsia"/>
              </w:rPr>
              <w:t>38.214</w:t>
            </w:r>
          </w:p>
          <w:p w:rsidR="00825BD8" w:rsidRDefault="0045153E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t>5.2.1.6</w:t>
            </w:r>
            <w:r>
              <w:rPr>
                <w:color w:val="000000"/>
              </w:rPr>
              <w:tab/>
              <w:t>CSI processing criteria</w:t>
            </w:r>
          </w:p>
          <w:p w:rsidR="00825BD8" w:rsidRDefault="0045153E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 w:line="254" w:lineRule="auto"/>
              <w:rPr>
                <w:bCs/>
                <w:iCs/>
              </w:rPr>
            </w:pPr>
            <w:r>
              <w:t>F</w:t>
            </w:r>
            <w:r>
              <w:t xml:space="preserve">or </w:t>
            </w:r>
            <w:r>
              <w:t xml:space="preserve">a CSI report </w:t>
            </w:r>
            <w:r w:rsidRPr="007D28DC">
              <w:t xml:space="preserve">configuration containing </w:t>
            </w:r>
            <w:r>
              <w:t>sub-configuration</w:t>
            </w:r>
            <w:r w:rsidRPr="007D28DC">
              <w:t>(</w:t>
            </w:r>
            <w:r>
              <w:t>s</w:t>
            </w:r>
            <w:r w:rsidRPr="007D28DC">
              <w:t>)</w:t>
            </w:r>
            <w:r>
              <w:t xml:space="preserve"> </w:t>
            </w:r>
            <w:r w:rsidRPr="007D28DC">
              <w:t>indicated</w:t>
            </w:r>
            <w:r>
              <w:t xml:space="preserve"> in</w:t>
            </w:r>
            <w:r>
              <w:t xml:space="preserve"> a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</w:t>
            </w:r>
            <w:r>
              <w:rPr>
                <w:i/>
              </w:rPr>
              <w:t>g</w:t>
            </w:r>
            <w:proofErr w:type="spellEnd"/>
            <w:r>
              <w:rPr>
                <w:i/>
              </w:rPr>
              <w:t>,</w:t>
            </w:r>
            <w:r>
              <w:rPr>
                <w:rFonts w:ascii="Times" w:hAnsi="Times"/>
                <w:bCs/>
                <w:iCs/>
                <w:szCs w:val="24"/>
              </w:rPr>
              <w:t xml:space="preserve"> </w:t>
            </w:r>
            <w:r>
              <w:rPr>
                <w:bCs/>
              </w:rPr>
              <w:t xml:space="preserve">if a CSI-RS resource is referred by </w:t>
            </w:r>
            <w:r>
              <w:rPr>
                <w:bCs/>
                <w:i/>
                <w:iCs/>
              </w:rPr>
              <w:t>M</w:t>
            </w:r>
            <w:r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X</w:t>
            </w:r>
            <w:r>
              <w:rPr>
                <w:bCs/>
              </w:rPr>
              <w:t xml:space="preserve"> sub-configurations, </w:t>
            </w:r>
            <w:r>
              <w:rPr>
                <w:bCs/>
                <w:iCs/>
              </w:rPr>
              <w:t xml:space="preserve">the CSI-RS resource is counted </w:t>
            </w:r>
            <w:r>
              <w:rPr>
                <w:bCs/>
                <w:i/>
              </w:rPr>
              <w:t>M</w:t>
            </w:r>
            <w:r>
              <w:rPr>
                <w:bCs/>
                <w:iCs/>
              </w:rPr>
              <w:t xml:space="preserve"> times and the CSI-RS ports within the CSI-RS resource are counted as follows:</w:t>
            </w:r>
          </w:p>
          <w:p w:rsidR="00825BD8" w:rsidRPr="007D28DC" w:rsidRDefault="0045153E">
            <w:pPr>
              <w:pStyle w:val="B1"/>
              <w:spacing w:before="120" w:after="120"/>
              <w:rPr>
                <w:color w:val="000000" w:themeColor="text1"/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s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lang w:val="en-US" w:eastAsia="en-GB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  <w:color w:val="000000"/>
                          <w:lang w:val="en-US" w:eastAsia="en-GB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  <w:color w:val="000000"/>
                          <w:lang w:eastAsia="en-GB"/>
                        </w:rPr>
                        <m:t>P</m:t>
                      </m:r>
                    </m:e>
                  </m:d>
                </m:e>
              </m:func>
            </m:oMath>
            <w:r w:rsidRPr="007D28DC">
              <w:rPr>
                <w:color w:val="000000"/>
                <w:lang w:val="en-US" w:eastAsia="en-GB"/>
              </w:rPr>
              <w:t xml:space="preserve"> if </w:t>
            </w:r>
            <w:r w:rsidRPr="007D28DC">
              <w:rPr>
                <w:strike/>
                <w:color w:val="FF0000"/>
                <w:lang w:val="en-US" w:eastAsia="en-GB"/>
              </w:rPr>
              <w:t>each</w:t>
            </w:r>
            <w:r w:rsidRPr="007D28DC">
              <w:rPr>
                <w:color w:val="FF0000"/>
                <w:lang w:val="en-US" w:eastAsia="en-GB"/>
              </w:rPr>
              <w:t xml:space="preserve"> </w:t>
            </w:r>
            <w:r>
              <w:rPr>
                <w:rFonts w:hint="eastAsia"/>
                <w:color w:val="FF0000"/>
                <w:lang w:val="en-US"/>
              </w:rPr>
              <w:t xml:space="preserve">at least one </w:t>
            </w:r>
            <w:r w:rsidRPr="007D28DC">
              <w:rPr>
                <w:color w:val="000000"/>
                <w:lang w:val="en-US" w:eastAsia="en-GB"/>
              </w:rPr>
              <w:t xml:space="preserve">sub-configuration, of the </w:t>
            </w:r>
            <w:r w:rsidRPr="007D28DC">
              <w:rPr>
                <w:bCs/>
                <w:i/>
                <w:iCs/>
                <w:lang w:val="en-US"/>
              </w:rPr>
              <w:t>M</w:t>
            </w:r>
            <w:r w:rsidRPr="007D28DC">
              <w:rPr>
                <w:bCs/>
                <w:lang w:val="en-US"/>
              </w:rPr>
              <w:t xml:space="preserve"> sub-configurations</w:t>
            </w:r>
            <w:r w:rsidRPr="007D28DC">
              <w:rPr>
                <w:color w:val="000000"/>
                <w:lang w:val="en-US" w:eastAsia="en-GB"/>
              </w:rPr>
              <w:t xml:space="preserve">, </w:t>
            </w:r>
            <w:r w:rsidRPr="007D28DC">
              <w:rPr>
                <w:color w:val="000000"/>
                <w:lang w:val="en-US" w:eastAsia="en-GB"/>
              </w:rPr>
              <w:t>is configured with</w:t>
            </w:r>
            <w:r w:rsidRPr="007D28DC">
              <w:rPr>
                <w:color w:val="000000"/>
                <w:lang w:val="en-US" w:eastAsia="en-GB"/>
              </w:rPr>
              <w:t xml:space="preserve"> a CSI-RS antenna port subset, provided by </w:t>
            </w:r>
            <w:r w:rsidRPr="007D28DC">
              <w:rPr>
                <w:bCs/>
                <w:iCs/>
                <w:lang w:val="en-US"/>
              </w:rPr>
              <w:t>[</w:t>
            </w:r>
            <w:r w:rsidRPr="007D28DC">
              <w:rPr>
                <w:bCs/>
                <w:i/>
                <w:iCs/>
                <w:lang w:val="en-US"/>
              </w:rPr>
              <w:t>port-</w:t>
            </w:r>
            <w:proofErr w:type="spellStart"/>
            <w:r w:rsidRPr="007D28DC">
              <w:rPr>
                <w:bCs/>
                <w:i/>
                <w:iCs/>
                <w:lang w:val="en-US"/>
              </w:rPr>
              <w:t>subsetIndicator</w:t>
            </w:r>
            <w:proofErr w:type="spellEnd"/>
            <w:r w:rsidRPr="007D28DC">
              <w:rPr>
                <w:bCs/>
                <w:iCs/>
                <w:lang w:val="en-US"/>
              </w:rPr>
              <w:t>],</w:t>
            </w:r>
          </w:p>
          <w:p w:rsidR="00825BD8" w:rsidRPr="007D28DC" w:rsidRDefault="0045153E">
            <w:pPr>
              <w:pStyle w:val="B1"/>
              <w:spacing w:before="120" w:after="120"/>
              <w:rPr>
                <w:color w:val="000000" w:themeColor="text1"/>
                <w:lang w:val="en-US"/>
              </w:rPr>
            </w:pPr>
            <w:r w:rsidRPr="007D28DC">
              <w:rPr>
                <w:color w:val="000000" w:themeColor="text1"/>
                <w:lang w:val="en-US"/>
              </w:rPr>
              <w:t>-</w:t>
            </w:r>
            <w:r w:rsidRPr="007D28DC">
              <w:rPr>
                <w:color w:val="000000" w:themeColor="text1"/>
                <w:lang w:val="en-US"/>
              </w:rPr>
              <w:tab/>
            </w:r>
            <w:r w:rsidRPr="007D28DC">
              <w:rPr>
                <w:bCs/>
                <w:i/>
                <w:lang w:val="en-US"/>
              </w:rPr>
              <w:t>M</w:t>
            </w:r>
            <w:r w:rsidRPr="007D28DC">
              <w:rPr>
                <w:bCs/>
                <w:iCs/>
                <w:lang w:val="en-US"/>
              </w:rPr>
              <w:t xml:space="preserve"> × </w:t>
            </w:r>
            <w:r w:rsidRPr="007D28DC">
              <w:rPr>
                <w:bCs/>
                <w:i/>
                <w:lang w:val="en-US"/>
              </w:rPr>
              <w:t>P</w:t>
            </w:r>
            <w:r w:rsidRPr="007D28DC">
              <w:rPr>
                <w:bCs/>
                <w:iCs/>
                <w:lang w:val="en-US"/>
              </w:rPr>
              <w:t xml:space="preserve"> </w:t>
            </w:r>
            <w:r w:rsidRPr="007D28DC">
              <w:rPr>
                <w:color w:val="000000"/>
                <w:lang w:val="en-US" w:eastAsia="en-GB"/>
              </w:rPr>
              <w:t xml:space="preserve">if </w:t>
            </w:r>
            <w:r w:rsidRPr="007D28DC">
              <w:rPr>
                <w:strike/>
                <w:color w:val="FF0000"/>
                <w:lang w:val="en-US" w:eastAsia="en-GB"/>
              </w:rPr>
              <w:t>each</w:t>
            </w:r>
            <w:r w:rsidRPr="007D28DC">
              <w:rPr>
                <w:color w:val="FF0000"/>
                <w:lang w:val="en-US" w:eastAsia="en-GB"/>
              </w:rPr>
              <w:t xml:space="preserve"> </w:t>
            </w:r>
            <w:r>
              <w:rPr>
                <w:rFonts w:hint="eastAsia"/>
                <w:color w:val="FF0000"/>
                <w:lang w:val="en-US"/>
              </w:rPr>
              <w:t xml:space="preserve">at least one </w:t>
            </w:r>
            <w:r w:rsidRPr="007D28DC">
              <w:rPr>
                <w:color w:val="000000"/>
                <w:lang w:val="en-US" w:eastAsia="en-GB"/>
              </w:rPr>
              <w:t xml:space="preserve">sub-configuration, of the </w:t>
            </w:r>
            <w:r w:rsidRPr="007D28DC">
              <w:rPr>
                <w:bCs/>
                <w:i/>
                <w:iCs/>
                <w:lang w:val="en-US"/>
              </w:rPr>
              <w:t>M</w:t>
            </w:r>
            <w:r w:rsidRPr="007D28DC">
              <w:rPr>
                <w:bCs/>
                <w:lang w:val="en-US"/>
              </w:rPr>
              <w:t xml:space="preserve"> sub-configurations</w:t>
            </w:r>
            <w:r w:rsidRPr="007D28DC">
              <w:rPr>
                <w:color w:val="000000"/>
                <w:lang w:val="en-US" w:eastAsia="en-GB"/>
              </w:rPr>
              <w:t xml:space="preserve">, </w:t>
            </w:r>
            <w:r w:rsidRPr="007D28DC">
              <w:rPr>
                <w:color w:val="000000"/>
                <w:lang w:val="en-US" w:eastAsia="en-GB"/>
              </w:rPr>
              <w:t xml:space="preserve">is configured with </w:t>
            </w:r>
            <w:r>
              <w:rPr>
                <w:rFonts w:eastAsia="微软雅黑"/>
                <w:lang w:val="en-US"/>
              </w:rPr>
              <w:t>a list of one or more CSI-R</w:t>
            </w:r>
            <w:r>
              <w:rPr>
                <w:rFonts w:eastAsia="微软雅黑"/>
                <w:lang w:val="en-US"/>
              </w:rPr>
              <w:t xml:space="preserve">S resources, provided by </w:t>
            </w:r>
            <w:r w:rsidRPr="007D28DC">
              <w:rPr>
                <w:rFonts w:eastAsia="MS Mincho"/>
                <w:color w:val="000000"/>
                <w:lang w:val="en-US"/>
              </w:rPr>
              <w:t>[</w:t>
            </w:r>
            <w:proofErr w:type="spellStart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nzp</w:t>
            </w:r>
            <w:proofErr w:type="spellEnd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-CSI-RS-</w:t>
            </w:r>
            <w:proofErr w:type="spellStart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resourceList</w:t>
            </w:r>
            <w:proofErr w:type="spellEnd"/>
            <w:r w:rsidRPr="007D28DC">
              <w:rPr>
                <w:rFonts w:eastAsia="MS Mincho"/>
                <w:color w:val="000000"/>
                <w:lang w:val="en-US"/>
              </w:rPr>
              <w:t>],</w:t>
            </w:r>
            <w:r>
              <w:rPr>
                <w:rFonts w:eastAsia="微软雅黑"/>
                <w:lang w:val="en-US"/>
              </w:rPr>
              <w:t xml:space="preserve"> </w:t>
            </w:r>
            <w:r w:rsidRPr="007D28DC">
              <w:rPr>
                <w:rFonts w:eastAsia="微软雅黑"/>
                <w:strike/>
                <w:color w:val="FF0000"/>
                <w:lang w:val="en-US"/>
              </w:rPr>
              <w:t xml:space="preserve">[and/] </w:t>
            </w:r>
            <w:r>
              <w:rPr>
                <w:rFonts w:eastAsia="微软雅黑"/>
                <w:lang w:val="en-US"/>
              </w:rPr>
              <w:t>or</w:t>
            </w:r>
            <w:r>
              <w:rPr>
                <w:rFonts w:eastAsia="微软雅黑"/>
                <w:color w:val="FF0000"/>
                <w:lang w:val="en-US"/>
              </w:rPr>
              <w:t xml:space="preserve"> </w:t>
            </w:r>
            <w:r>
              <w:rPr>
                <w:rFonts w:eastAsia="微软雅黑" w:hint="eastAsia"/>
                <w:color w:val="FF0000"/>
                <w:lang w:val="en-US"/>
              </w:rPr>
              <w:t xml:space="preserve">if each sub-configuration, of the </w:t>
            </w:r>
            <w:r>
              <w:rPr>
                <w:rFonts w:eastAsia="微软雅黑" w:hint="eastAsia"/>
                <w:i/>
                <w:iCs/>
                <w:color w:val="FF0000"/>
                <w:lang w:val="en-US"/>
              </w:rPr>
              <w:t>M</w:t>
            </w:r>
            <w:r>
              <w:rPr>
                <w:rFonts w:eastAsia="微软雅黑" w:hint="eastAsia"/>
                <w:color w:val="FF0000"/>
                <w:lang w:val="en-US"/>
              </w:rPr>
              <w:t xml:space="preserve"> sub-configurations, </w:t>
            </w:r>
            <w:r w:rsidRPr="007D28DC">
              <w:rPr>
                <w:rFonts w:eastAsia="微软雅黑"/>
                <w:lang w:val="en-US"/>
              </w:rPr>
              <w:t xml:space="preserve">is configured with </w:t>
            </w:r>
            <w:r>
              <w:rPr>
                <w:rFonts w:eastAsia="微软雅黑"/>
                <w:lang w:val="en-US"/>
              </w:rPr>
              <w:t>a power offset, provided by</w:t>
            </w:r>
            <w:r>
              <w:rPr>
                <w:rFonts w:eastAsia="微软雅黑"/>
                <w:i/>
                <w:iCs/>
                <w:lang w:val="en-US"/>
              </w:rPr>
              <w:t xml:space="preserve"> [</w:t>
            </w:r>
            <w:proofErr w:type="spellStart"/>
            <w:r>
              <w:rPr>
                <w:rFonts w:eastAsia="微软雅黑"/>
                <w:i/>
                <w:iCs/>
                <w:lang w:val="en-US"/>
              </w:rPr>
              <w:t>powerOffset</w:t>
            </w:r>
            <w:proofErr w:type="spellEnd"/>
            <w:r>
              <w:rPr>
                <w:rFonts w:eastAsia="微软雅黑"/>
                <w:i/>
                <w:iCs/>
                <w:lang w:val="en-US"/>
              </w:rPr>
              <w:t>]</w:t>
            </w:r>
            <w:r>
              <w:rPr>
                <w:rFonts w:eastAsia="微软雅黑"/>
                <w:lang w:val="en-US"/>
              </w:rPr>
              <w:t>,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bCs/>
                <w:iCs/>
              </w:rPr>
              <w:t xml:space="preserve">Where </w:t>
            </w:r>
            <w:r>
              <w:rPr>
                <w:bCs/>
                <w:i/>
              </w:rPr>
              <w:t xml:space="preserve">P </w:t>
            </w:r>
            <w:r>
              <w:rPr>
                <w:bCs/>
                <w:iCs/>
              </w:rPr>
              <w:t>is the number of ports configured by</w:t>
            </w:r>
            <w:r>
              <w:rPr>
                <w:rFonts w:ascii="Times" w:eastAsia="Batang" w:hAnsi="Times" w:cs="Times"/>
                <w:bCs/>
                <w:iCs/>
                <w:szCs w:val="24"/>
              </w:rPr>
              <w:t xml:space="preserve"> </w:t>
            </w:r>
            <w:proofErr w:type="spellStart"/>
            <w:r>
              <w:rPr>
                <w:bCs/>
                <w:i/>
              </w:rPr>
              <w:t>nrofPorts</w:t>
            </w:r>
            <w:proofErr w:type="spellEnd"/>
            <w:r>
              <w:rPr>
                <w:rFonts w:hint="eastAsia"/>
                <w:bCs/>
                <w:iCs/>
              </w:rPr>
              <w:t>,</w:t>
            </w:r>
            <w:r>
              <w:rPr>
                <w:bCs/>
                <w:iCs/>
              </w:rPr>
              <w:t xml:space="preserve"> </w:t>
            </w:r>
            <w:r>
              <w:rPr>
                <w:rFonts w:hint="eastAsia"/>
                <w:color w:val="FF0000"/>
              </w:rPr>
              <w:t>if the s-</w:t>
            </w:r>
            <w:proofErr w:type="spellStart"/>
            <w:r>
              <w:rPr>
                <w:rFonts w:hint="eastAsia"/>
                <w:color w:val="FF0000"/>
              </w:rPr>
              <w:t>th</w:t>
            </w:r>
            <w:proofErr w:type="spellEnd"/>
            <w:r>
              <w:rPr>
                <w:rFonts w:hint="eastAsia"/>
                <w:color w:val="FF0000"/>
              </w:rPr>
              <w:t xml:space="preserve"> sub-configuration configured with antenna port subset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bCs/>
                <w:iCs/>
              </w:rPr>
              <w:t xml:space="preserve"> is the number of CSI-RS ports in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rFonts w:hint="eastAsia"/>
                <w:bCs/>
                <w:iCs/>
                <w:color w:val="FF0000"/>
              </w:rPr>
              <w:t>s-</w:t>
            </w:r>
            <w:proofErr w:type="spellStart"/>
            <w:r>
              <w:rPr>
                <w:rFonts w:hint="eastAsia"/>
                <w:bCs/>
                <w:iCs/>
                <w:color w:val="FF0000"/>
              </w:rPr>
              <w:t>th</w:t>
            </w:r>
            <w:proofErr w:type="spellEnd"/>
            <w:r>
              <w:rPr>
                <w:bCs/>
                <w:iCs/>
              </w:rPr>
              <w:t xml:space="preserve"> sub-configuration </w:t>
            </w:r>
            <w:r>
              <w:rPr>
                <w:bCs/>
                <w:i/>
                <w:strike/>
                <w:color w:val="FF0000"/>
              </w:rPr>
              <w:t>s</w:t>
            </w:r>
            <w:r>
              <w:rPr>
                <w:bCs/>
                <w:iCs/>
                <w:color w:val="FF0000"/>
              </w:rPr>
              <w:t xml:space="preserve"> </w:t>
            </w:r>
            <w:r>
              <w:rPr>
                <w:rFonts w:hint="eastAsia"/>
                <w:bCs/>
                <w:iCs/>
                <w:color w:val="FF0000"/>
              </w:rPr>
              <w:t xml:space="preserve">from </w:t>
            </w:r>
            <w:r>
              <w:rPr>
                <w:rFonts w:hint="eastAsia"/>
                <w:bCs/>
                <w:i/>
                <w:color w:val="FF0000"/>
              </w:rPr>
              <w:t>M</w:t>
            </w:r>
            <w:r>
              <w:rPr>
                <w:rFonts w:hint="eastAsia"/>
                <w:bCs/>
                <w:iCs/>
                <w:color w:val="FF0000"/>
              </w:rPr>
              <w:t xml:space="preserve"> sub-configurations </w:t>
            </w:r>
            <w:r>
              <w:rPr>
                <w:bCs/>
                <w:iCs/>
              </w:rPr>
              <w:t>derived from the corresponding antenna port sub</w:t>
            </w:r>
            <w:r>
              <w:rPr>
                <w:bCs/>
                <w:iCs/>
              </w:rPr>
              <w:t>set indicator [</w:t>
            </w:r>
            <w:r>
              <w:rPr>
                <w:bCs/>
                <w:i/>
                <w:iCs/>
              </w:rPr>
              <w:t>port-</w:t>
            </w:r>
            <w:proofErr w:type="spellStart"/>
            <w:r>
              <w:rPr>
                <w:bCs/>
                <w:i/>
                <w:iCs/>
              </w:rPr>
              <w:t>subsetIndicator</w:t>
            </w:r>
            <w:proofErr w:type="spellEnd"/>
            <w:r>
              <w:rPr>
                <w:bCs/>
                <w:iCs/>
              </w:rPr>
              <w:t>]</w:t>
            </w:r>
            <w:r w:rsidRPr="007D28DC">
              <w:t xml:space="preserve"> </w:t>
            </w:r>
            <w:r>
              <w:t>acc</w:t>
            </w:r>
            <w:r>
              <w:t>ording to</w:t>
            </w:r>
            <w:r w:rsidRPr="007D28DC">
              <w:t xml:space="preserve"> clause 5.2.1.4.2</w:t>
            </w:r>
            <w:r>
              <w:rPr>
                <w:rFonts w:hint="eastAsia"/>
                <w:color w:val="FF0000"/>
              </w:rPr>
              <w:t>; otherwise, Ps=P</w:t>
            </w:r>
            <w:r>
              <w:rPr>
                <w:bCs/>
                <w:iCs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825BD8" w:rsidRDefault="00825BD8">
      <w:pPr>
        <w:spacing w:before="120" w:after="120"/>
        <w:rPr>
          <w:bCs/>
          <w:iCs/>
        </w:rPr>
      </w:pP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Restriction on CSI-RS resource configuration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In </w:t>
      </w:r>
      <w:r>
        <w:rPr>
          <w:rFonts w:hint="eastAsia"/>
          <w:bCs/>
          <w:iCs/>
        </w:rPr>
        <w:t>TS</w:t>
      </w:r>
      <w:r>
        <w:rPr>
          <w:rFonts w:hint="eastAsia"/>
          <w:bCs/>
          <w:iCs/>
        </w:rPr>
        <w:t>38.214, the restriction on CSI-RS resource configuration is shown as below</w:t>
      </w:r>
      <w:r>
        <w:rPr>
          <w:rFonts w:hint="eastAsia"/>
          <w:bCs/>
          <w:iCs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Lines="0" w:before="0" w:afterLines="0" w:after="0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>TS</w:t>
            </w:r>
            <w:r>
              <w:rPr>
                <w:rFonts w:hint="eastAsia"/>
                <w:bCs/>
                <w:iCs/>
              </w:rPr>
              <w:t>38.214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5.2.1.4.2</w:t>
            </w:r>
            <w:r>
              <w:rPr>
                <w:rFonts w:ascii="Times New Roman" w:hAnsi="Times New Roman"/>
                <w:color w:val="000000"/>
                <w:sz w:val="21"/>
              </w:rPr>
              <w:tab/>
              <w:t>Report Quantity Configurations</w:t>
            </w:r>
            <w:r>
              <w:rPr>
                <w:rFonts w:ascii="Times New Roman" w:hAnsi="Times New Roman"/>
                <w:color w:val="000000"/>
                <w:sz w:val="21"/>
              </w:rPr>
              <w:t xml:space="preserve"> (s-</w:t>
            </w:r>
            <w:r>
              <w:rPr>
                <w:rFonts w:ascii="Times New Roman" w:hAnsi="Times New Roman"/>
                <w:color w:val="000000"/>
                <w:sz w:val="21"/>
              </w:rPr>
              <w:t>TRP</w:t>
            </w:r>
            <w:r>
              <w:rPr>
                <w:rFonts w:ascii="Times New Roman" w:hAnsi="Times New Roman"/>
                <w:color w:val="000000"/>
                <w:sz w:val="21"/>
              </w:rPr>
              <w:t>)</w:t>
            </w:r>
          </w:p>
          <w:p w:rsidR="00825BD8" w:rsidRDefault="0045153E">
            <w:pPr>
              <w:spacing w:before="120" w:after="120"/>
            </w:pPr>
            <w:r>
              <w:rPr>
                <w:rFonts w:hint="eastAsia"/>
                <w:color w:val="000000"/>
              </w:rPr>
              <w:t>...</w:t>
            </w:r>
          </w:p>
          <w:p w:rsidR="00825BD8" w:rsidRDefault="0045153E">
            <w:pPr>
              <w:spacing w:before="120" w:after="120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'cri-RSRP', 'cri-RI-PMI-CQI ', '</w:t>
            </w:r>
            <w:r>
              <w:t>cri-RI-i1</w:t>
            </w:r>
            <w:r>
              <w:rPr>
                <w:rFonts w:eastAsia="MS Mincho"/>
                <w:color w:val="000000"/>
              </w:rPr>
              <w:t>', 'cri-RI-i1-CQI', 'cri-RI-CQI',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 'cri-SINR', or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/>
              </w:rPr>
              <w:t xml:space="preserve"> 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>
              <w:rPr>
                <w:rFonts w:eastAsia="MS Mincho"/>
                <w:color w:val="000000"/>
              </w:rPr>
              <w:t>resources ar</w:t>
            </w:r>
            <w:r>
              <w:rPr>
                <w:rFonts w:eastAsia="MS Mincho"/>
                <w:color w:val="000000"/>
              </w:rPr>
              <w:t xml:space="preserve">e configured in the corresponding resource set for channel measurement, then the UE shall derive the CSI parameters other than CRI conditioned on the reported CRI, where CRI 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nzp</w:t>
            </w:r>
            <w:proofErr w:type="spellEnd"/>
            <w:r>
              <w:rPr>
                <w:rFonts w:eastAsia="MS Mincho"/>
                <w:i/>
                <w:color w:val="000000"/>
              </w:rPr>
              <w:t>-CSI-RS-Re</w:t>
            </w:r>
            <w:r>
              <w:rPr>
                <w:rFonts w:eastAsia="MS Mincho"/>
                <w:i/>
                <w:color w:val="000000"/>
              </w:rPr>
              <w:t>sources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</w:t>
            </w:r>
            <w:proofErr w:type="spellStart"/>
            <w:r>
              <w:rPr>
                <w:rFonts w:eastAsia="MS Mincho"/>
                <w:i/>
                <w:lang w:eastAsia="ja-JP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for channel measurement, and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>
              <w:rPr>
                <w:rFonts w:eastAsia="MS Mincho"/>
                <w:i/>
                <w:color w:val="000000"/>
              </w:rPr>
              <w:t>-IM-Resource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>
              <w:rPr>
                <w:rFonts w:eastAsia="MS Mincho"/>
                <w:i/>
                <w:color w:val="000000"/>
              </w:rPr>
              <w:t>-IM-</w:t>
            </w:r>
            <w:proofErr w:type="spellStart"/>
            <w:r>
              <w:rPr>
                <w:rFonts w:eastAsia="MS Mincho"/>
                <w:i/>
                <w:color w:val="000000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(if configured)</w:t>
            </w:r>
            <w:r>
              <w:rPr>
                <w:rFonts w:eastAsia="MS Mincho"/>
                <w:color w:val="000000" w:themeColor="text1"/>
              </w:rPr>
              <w:t xml:space="preserve"> or (</w:t>
            </w:r>
            <w:r>
              <w:rPr>
                <w:rFonts w:eastAsia="MS Mincho"/>
                <w:i/>
                <w:color w:val="000000" w:themeColor="text1"/>
              </w:rPr>
              <w:t>k</w:t>
            </w:r>
            <w:r>
              <w:rPr>
                <w:rFonts w:eastAsia="MS Mincho"/>
                <w:color w:val="000000" w:themeColor="text1"/>
              </w:rPr>
              <w:t>+1)-</w:t>
            </w:r>
            <w:proofErr w:type="spellStart"/>
            <w:r>
              <w:rPr>
                <w:rFonts w:eastAsia="MS Mincho"/>
                <w:color w:val="000000" w:themeColor="text1"/>
              </w:rPr>
              <w:t>th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 w:themeColor="text1"/>
              </w:rPr>
              <w:t>nzp</w:t>
            </w:r>
            <w:proofErr w:type="spellEnd"/>
            <w:r>
              <w:rPr>
                <w:rFonts w:eastAsia="MS Mincho"/>
                <w:i/>
                <w:color w:val="000000" w:themeColor="text1"/>
              </w:rPr>
              <w:t>-CSI-RS-Resources</w:t>
            </w:r>
            <w:r>
              <w:rPr>
                <w:rFonts w:eastAsia="MS Mincho"/>
                <w:color w:val="000000" w:themeColor="text1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</w:t>
            </w:r>
            <w:proofErr w:type="spellStart"/>
            <w:r>
              <w:rPr>
                <w:rFonts w:eastAsia="MS Mincho"/>
                <w:i/>
                <w:lang w:eastAsia="ja-JP"/>
              </w:rPr>
              <w:t>ResourceSet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(if configured for </w:t>
            </w:r>
            <w:r>
              <w:rPr>
                <w:rFonts w:eastAsia="MS Mincho"/>
                <w:i/>
                <w:iCs/>
                <w:color w:val="000000" w:themeColor="text1"/>
              </w:rPr>
              <w:t>CSI-</w:t>
            </w:r>
            <w:proofErr w:type="spellStart"/>
            <w:r>
              <w:rPr>
                <w:rFonts w:eastAsia="MS Mincho"/>
                <w:i/>
                <w:iCs/>
                <w:color w:val="000000" w:themeColor="text1"/>
              </w:rPr>
              <w:t>ReportConfig</w:t>
            </w:r>
            <w:proofErr w:type="spellEnd"/>
            <w:r>
              <w:rPr>
                <w:rFonts w:eastAsia="MS Mincho"/>
                <w:color w:val="000000" w:themeColor="text1"/>
              </w:rPr>
              <w:t> with </w:t>
            </w:r>
            <w:proofErr w:type="spellStart"/>
            <w:r>
              <w:rPr>
                <w:rFonts w:eastAsia="MS Mincho"/>
                <w:i/>
                <w:iCs/>
                <w:color w:val="000000" w:themeColor="text1"/>
              </w:rPr>
              <w:t>reportQuantity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'cri-SINR' or</w:t>
            </w:r>
            <w:r>
              <w:rPr>
                <w:rFonts w:eastAsia="MS Mincho"/>
                <w:color w:val="000000" w:themeColor="text1"/>
              </w:rPr>
              <w:t xml:space="preserve"> 'cri-</w:t>
            </w:r>
            <w:r>
              <w:rPr>
                <w:rFonts w:eastAsia="MS Mincho"/>
                <w:color w:val="000000" w:themeColor="text1"/>
              </w:rPr>
              <w:lastRenderedPageBreak/>
              <w:t>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 w:themeColor="text1"/>
              </w:rPr>
              <w:t xml:space="preserve"> ') for interference measurement.</w:t>
            </w:r>
            <w:r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  <w:highlight w:val="yellow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highlight w:val="yellow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highlight w:val="yellow"/>
                </w:rPr>
                <m:t xml:space="preserve">=2 </m:t>
              </m:r>
            </m:oMath>
            <w:r>
              <w:rPr>
                <w:rFonts w:eastAsia="MS Mincho"/>
                <w:color w:val="000000"/>
                <w:highlight w:val="yellow"/>
              </w:rPr>
              <w:t xml:space="preserve">CSI-RS resources are configured, each resource shall contain at most 16 CSI-RS ports. If </w:t>
            </w:r>
            <m:oMath>
              <m:r>
                <w:rPr>
                  <w:rFonts w:ascii="Cambria Math" w:eastAsia="MS Mincho" w:hAnsi="Cambria Math"/>
                  <w:color w:val="000000"/>
                  <w:highlight w:val="yellow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highlight w:val="yellow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  <w:highlight w:val="yellow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  <w:highlight w:val="yellow"/>
                </w:rPr>
                <m:t>≤</m:t>
              </m:r>
              <m:r>
                <w:rPr>
                  <w:rFonts w:ascii="Cambria Math" w:eastAsia="MS Mincho" w:hAnsi="Cambria Math"/>
                  <w:color w:val="000000"/>
                  <w:highlight w:val="yellow"/>
                </w:rPr>
                <m:t xml:space="preserve">8 </m:t>
              </m:r>
            </m:oMath>
            <w:r>
              <w:rPr>
                <w:rFonts w:eastAsia="MS Mincho"/>
                <w:color w:val="000000"/>
                <w:highlight w:val="yellow"/>
              </w:rPr>
              <w:t>CSI-RS resources are configured, each resource shall contain at most 8 CSI-RS ports.</w:t>
            </w:r>
          </w:p>
        </w:tc>
      </w:tr>
      <w:tr w:rsidR="00825BD8">
        <w:tc>
          <w:tcPr>
            <w:tcW w:w="9876" w:type="dxa"/>
          </w:tcPr>
          <w:p w:rsidR="00825BD8" w:rsidRDefault="0045153E">
            <w:pPr>
              <w:pStyle w:val="B1"/>
              <w:spacing w:beforeLines="0" w:before="0" w:afterLines="0" w:after="0"/>
              <w:ind w:left="0" w:firstLine="0"/>
              <w:rPr>
                <w:lang w:val="en-US"/>
              </w:rPr>
            </w:pPr>
            <w:r>
              <w:rPr>
                <w:rFonts w:hint="eastAsia"/>
                <w:bCs/>
                <w:iCs/>
                <w:lang w:val="en-US"/>
              </w:rPr>
              <w:lastRenderedPageBreak/>
              <w:t xml:space="preserve">TS </w:t>
            </w:r>
            <w:r>
              <w:rPr>
                <w:rFonts w:hint="eastAsia"/>
                <w:lang w:val="en-US"/>
              </w:rPr>
              <w:t xml:space="preserve">38.214 </w:t>
            </w:r>
          </w:p>
          <w:p w:rsidR="00825BD8" w:rsidRDefault="0045153E">
            <w:pPr>
              <w:pStyle w:val="B1"/>
              <w:spacing w:beforeLines="0" w:before="0" w:afterLines="0" w:after="0"/>
              <w:ind w:left="0" w:firstLine="0"/>
              <w:rPr>
                <w:lang w:val="en-US"/>
              </w:rPr>
            </w:pPr>
            <w:r w:rsidRPr="007D28DC">
              <w:rPr>
                <w:color w:val="000000"/>
                <w:lang w:val="en-US"/>
              </w:rPr>
              <w:t>5.2.1.4.2</w:t>
            </w:r>
            <w:r w:rsidRPr="007D28DC">
              <w:rPr>
                <w:color w:val="000000"/>
                <w:lang w:val="en-US"/>
              </w:rPr>
              <w:tab/>
              <w:t>Report Quantity Configurations</w:t>
            </w:r>
            <w:r>
              <w:rPr>
                <w:rFonts w:hint="eastAsia"/>
                <w:lang w:val="en-US"/>
              </w:rPr>
              <w:t xml:space="preserve"> (In R17 m-TRP</w:t>
            </w:r>
            <w:r>
              <w:rPr>
                <w:rFonts w:hint="eastAsia"/>
                <w:color w:val="000000"/>
                <w:lang w:val="en-US"/>
              </w:rPr>
              <w:t>, the number of TPRs=1,2</w:t>
            </w:r>
            <w:r>
              <w:rPr>
                <w:rFonts w:hint="eastAsia"/>
                <w:lang w:val="en-US"/>
              </w:rPr>
              <w:t>)</w:t>
            </w:r>
          </w:p>
          <w:p w:rsidR="00825BD8" w:rsidRDefault="0045153E">
            <w:pPr>
              <w:pStyle w:val="B1"/>
              <w:spacing w:beforeLines="0" w:before="0" w:afterLines="0" w:after="0"/>
              <w:ind w:left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...</w:t>
            </w:r>
          </w:p>
          <w:p w:rsidR="00825BD8" w:rsidRDefault="0045153E">
            <w:pPr>
              <w:spacing w:beforeLines="0" w:before="0" w:afterLines="0" w:after="0"/>
            </w:pPr>
            <w:r>
              <w:t xml:space="preserve">If the UE is configured with a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t xml:space="preserve"> 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'cri-RI-PMI-CQI', or 'cri-RI-LI-PMI-CQI' and the corresponding </w:t>
            </w:r>
            <w:r>
              <w:rPr>
                <w:i/>
                <w:lang w:eastAsia="ja-JP"/>
              </w:rPr>
              <w:t>NZP-CSI-RS-</w:t>
            </w:r>
            <w:proofErr w:type="spellStart"/>
            <w:r>
              <w:rPr>
                <w:i/>
                <w:lang w:eastAsia="ja-JP"/>
              </w:rPr>
              <w:t>ResourceSet</w:t>
            </w:r>
            <w:proofErr w:type="spellEnd"/>
            <w:r>
              <w:t xml:space="preserve"> for channel measurement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≥2</m:t>
              </m:r>
            </m:oMath>
            <w:r>
              <w:t xml:space="preserve"> resources, two Resource Groups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≥1</m:t>
              </m:r>
            </m:oMath>
            <w:r>
              <w:t xml:space="preserve"> resources in Group 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≥1</m:t>
              </m:r>
            </m:oMath>
            <w:r>
              <w:t xml:space="preserve"> resources in Group 2,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Resource Pairs:</w:t>
            </w:r>
          </w:p>
          <w:p w:rsidR="00825BD8" w:rsidRDefault="0045153E">
            <w:pPr>
              <w:pStyle w:val="B1"/>
              <w:spacing w:beforeLines="0" w:before="0" w:afterLines="0" w:after="0"/>
              <w:ind w:left="0" w:firstLine="0"/>
              <w:rPr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  <w:t>each resource can contain, subject to UE capability, at most 32 CSI-RS ports.</w:t>
            </w:r>
            <w:r>
              <w:rPr>
                <w:lang w:val="en-GB"/>
              </w:rPr>
              <w:t xml:space="preserve"> </w:t>
            </w:r>
            <w:r w:rsidRPr="007D28DC">
              <w:rPr>
                <w:lang w:val="en-US"/>
              </w:rPr>
              <w:t xml:space="preserve">For two Resource Groups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7D28DC">
              <w:rPr>
                <w:lang w:val="en-US"/>
              </w:rPr>
              <w:t xml:space="preserve">  resources (i=1,2),</w:t>
            </w:r>
            <w:r w:rsidRPr="007D28DC">
              <w:rPr>
                <w:highlight w:val="cyan"/>
                <w:lang w:val="en-US"/>
              </w:rPr>
              <w:t xml:space="preserve"> if </w: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cyan"/>
                  <w:lang w:val="en-US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highlight w:val="cy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  <w:lang w:val="en-US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e>
              </m:d>
              <m:r>
                <w:rPr>
                  <w:rFonts w:ascii="Cambria Math" w:hAnsi="Cambria Math"/>
                  <w:highlight w:val="cyan"/>
                  <w:lang w:val="en-US"/>
                </w:rPr>
                <m:t>=1</m:t>
              </m:r>
            </m:oMath>
            <w:r w:rsidRPr="007D28DC">
              <w:rPr>
                <w:highlight w:val="cyan"/>
                <w:lang w:val="en-US"/>
              </w:rPr>
              <w:t>, the resource in NZP-CSI-RS-ResourceSet sh</w:t>
            </w:r>
            <w:r w:rsidRPr="007D28DC">
              <w:rPr>
                <w:highlight w:val="cyan"/>
                <w:lang w:val="en-US"/>
              </w:rPr>
              <w:t xml:space="preserve">all contain at most 32 CSI-RS ports; if </w:t>
            </w:r>
            <m:oMath>
              <m:r>
                <m:rPr>
                  <m:sty m:val="p"/>
                </m:rPr>
                <w:rPr>
                  <w:rFonts w:ascii="Cambria Math" w:hAnsi="Cambria Math"/>
                  <w:highlight w:val="cyan"/>
                  <w:lang w:val="en-US"/>
                </w:rPr>
                <m:t xml:space="preserve"> max</m:t>
              </m:r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highlight w:val="cy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  <w:lang w:val="en-US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e>
              </m:d>
              <m:r>
                <w:rPr>
                  <w:rFonts w:ascii="Cambria Math" w:hAnsi="Cambria Math"/>
                  <w:highlight w:val="cyan"/>
                  <w:lang w:val="en-US"/>
                </w:rPr>
                <m:t>=2</m:t>
              </m:r>
            </m:oMath>
            <w:r w:rsidRPr="007D28DC">
              <w:rPr>
                <w:highlight w:val="cyan"/>
                <w:lang w:val="en-US"/>
              </w:rPr>
              <w:t xml:space="preserve">, each resource in NZP-CSI-RS-ResourceSet shall contain at most 16 CSI-RS ports; if  </w:t>
            </w:r>
            <m:oMath>
              <m:r>
                <w:rPr>
                  <w:rFonts w:ascii="Cambria Math" w:hAnsi="Cambria Math"/>
                  <w:highlight w:val="cyan"/>
                  <w:lang w:val="en-US"/>
                </w:rPr>
                <m:t>2&lt;</m:t>
              </m:r>
              <m:r>
                <m:rPr>
                  <m:sty m:val="p"/>
                </m:rPr>
                <w:rPr>
                  <w:rFonts w:ascii="Cambria Math" w:hAnsi="Cambria Math"/>
                  <w:highlight w:val="cyan"/>
                  <w:lang w:val="en-US"/>
                </w:rPr>
                <m:t>max</m:t>
              </m:r>
              <m:d>
                <m:dPr>
                  <m:begChr m:val="{"/>
                  <m:endChr m:val="}"/>
                  <m:ctrlPr>
                    <w:rPr>
                      <w:rFonts w:ascii="Cambria Math" w:eastAsia="MS Mincho" w:hAnsi="Cambria Math"/>
                      <w:highlight w:val="cya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highlight w:val="cya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cyan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cyan"/>
                          <w:lang w:val="en-US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e>
              </m:d>
              <m:r>
                <w:rPr>
                  <w:rFonts w:ascii="Cambria Math" w:hAnsi="Cambria Math"/>
                  <w:highlight w:val="cyan"/>
                  <w:lang w:val="en-US"/>
                </w:rPr>
                <m:t>&lt;8</m:t>
              </m:r>
            </m:oMath>
            <w:r w:rsidRPr="007D28DC">
              <w:rPr>
                <w:highlight w:val="cyan"/>
                <w:lang w:val="en-US"/>
              </w:rPr>
              <w:t>, each resource in NZP-CSI-RS-ResourceSet shall contain at most 8 CSI-RS ports.</w:t>
            </w:r>
          </w:p>
        </w:tc>
      </w:tr>
      <w:tr w:rsidR="00825BD8">
        <w:tc>
          <w:tcPr>
            <w:tcW w:w="9876" w:type="dxa"/>
          </w:tcPr>
          <w:p w:rsidR="00825BD8" w:rsidRDefault="0045153E">
            <w:pPr>
              <w:numPr>
                <w:ilvl w:val="255"/>
                <w:numId w:val="0"/>
              </w:numPr>
              <w:spacing w:beforeLines="0" w:afterLines="0"/>
              <w:rPr>
                <w:color w:val="000000"/>
              </w:rPr>
            </w:pPr>
            <w:r>
              <w:rPr>
                <w:rFonts w:hint="eastAsia"/>
                <w:bCs/>
                <w:iCs/>
              </w:rPr>
              <w:t xml:space="preserve">TS </w:t>
            </w:r>
            <w:r>
              <w:rPr>
                <w:rFonts w:hint="eastAsia"/>
                <w:color w:val="000000"/>
              </w:rPr>
              <w:t xml:space="preserve">38.214 </w:t>
            </w:r>
          </w:p>
          <w:p w:rsidR="00825BD8" w:rsidRDefault="0045153E">
            <w:pPr>
              <w:pStyle w:val="B1"/>
              <w:spacing w:beforeLines="0" w:before="0" w:afterLines="0" w:after="0"/>
              <w:ind w:left="0" w:firstLine="0"/>
              <w:rPr>
                <w:lang w:val="en-US"/>
              </w:rPr>
            </w:pPr>
            <w:r w:rsidRPr="007D28DC">
              <w:rPr>
                <w:color w:val="000000"/>
                <w:lang w:val="en-US"/>
              </w:rPr>
              <w:t>5.2.1.4.2</w:t>
            </w:r>
            <w:r w:rsidRPr="007D28DC">
              <w:rPr>
                <w:color w:val="000000"/>
                <w:lang w:val="en-US"/>
              </w:rPr>
              <w:tab/>
              <w:t>Re</w:t>
            </w:r>
            <w:r w:rsidRPr="007D28DC">
              <w:rPr>
                <w:color w:val="000000"/>
                <w:lang w:val="en-US"/>
              </w:rPr>
              <w:t>port Quantity Configurations</w:t>
            </w:r>
            <w:r>
              <w:rPr>
                <w:rFonts w:hint="eastAsia"/>
                <w:lang w:val="en-US"/>
              </w:rPr>
              <w:t xml:space="preserve"> (In </w:t>
            </w:r>
            <w:r>
              <w:rPr>
                <w:rFonts w:hint="eastAsia"/>
                <w:color w:val="000000"/>
                <w:lang w:val="en-US"/>
              </w:rPr>
              <w:t xml:space="preserve">R18 </w:t>
            </w:r>
            <w:r>
              <w:rPr>
                <w:rFonts w:hint="eastAsia"/>
                <w:color w:val="000000"/>
                <w:lang w:val="en-US"/>
              </w:rPr>
              <w:t>m-</w:t>
            </w:r>
            <w:r>
              <w:rPr>
                <w:rFonts w:hint="eastAsia"/>
                <w:color w:val="000000"/>
                <w:lang w:val="en-US"/>
              </w:rPr>
              <w:t>TRP</w:t>
            </w:r>
            <w:r>
              <w:rPr>
                <w:rFonts w:hint="eastAsia"/>
                <w:color w:val="000000"/>
                <w:lang w:val="en-US"/>
              </w:rPr>
              <w:t>, the number of TPRs=1,2,3,4</w:t>
            </w:r>
            <w:r>
              <w:rPr>
                <w:rFonts w:hint="eastAsia"/>
                <w:lang w:val="en-US"/>
              </w:rPr>
              <w:t>)</w:t>
            </w:r>
          </w:p>
          <w:p w:rsidR="00825BD8" w:rsidRDefault="0045153E">
            <w:pPr>
              <w:pStyle w:val="B1"/>
              <w:spacing w:beforeLines="0" w:before="0" w:afterLines="0" w:after="0"/>
              <w:ind w:left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...</w:t>
            </w:r>
          </w:p>
          <w:p w:rsidR="00825BD8" w:rsidRDefault="0045153E">
            <w:pPr>
              <w:numPr>
                <w:ilvl w:val="255"/>
                <w:numId w:val="0"/>
              </w:numPr>
              <w:spacing w:beforeLines="0" w:afterLines="0"/>
              <w:rPr>
                <w:rFonts w:ascii="Times" w:eastAsia="Batang" w:hAnsi="Times"/>
                <w:sz w:val="20"/>
                <w:lang w:val="en-GB"/>
              </w:rPr>
            </w:pPr>
            <w:r>
              <w:rPr>
                <w:rFonts w:eastAsia="MS Mincho"/>
                <w:color w:val="000000"/>
                <w:highlight w:val="cyan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  <w:highlight w:val="cyan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  <w:highlight w:val="cyan"/>
              </w:rPr>
              <w:t>ReportConfig</w:t>
            </w:r>
            <w:proofErr w:type="spellEnd"/>
            <w:r>
              <w:rPr>
                <w:rFonts w:eastAsia="MS Mincho"/>
                <w:color w:val="000000"/>
                <w:highlight w:val="cyan"/>
              </w:rPr>
              <w:t xml:space="preserve"> with the higher layer parameter </w:t>
            </w:r>
            <w:proofErr w:type="spellStart"/>
            <w:r>
              <w:rPr>
                <w:i/>
                <w:highlight w:val="cyan"/>
              </w:rPr>
              <w:t>reportQuantity</w:t>
            </w:r>
            <w:proofErr w:type="spellEnd"/>
            <w:r>
              <w:rPr>
                <w:highlight w:val="cyan"/>
              </w:rPr>
              <w:t xml:space="preserve"> set to 'cri-RI-PMI-CQI'</w:t>
            </w:r>
            <w:r>
              <w:rPr>
                <w:rFonts w:eastAsia="MS Mincho"/>
                <w:color w:val="000000"/>
                <w:highlight w:val="cyan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  <w:highlight w:val="cyan"/>
              </w:rPr>
              <w:t>codebookType</w:t>
            </w:r>
            <w:proofErr w:type="spellEnd"/>
            <w:r>
              <w:rPr>
                <w:color w:val="000000"/>
                <w:highlight w:val="cyan"/>
              </w:rPr>
              <w:t xml:space="preserve"> set to </w:t>
            </w:r>
            <w:r>
              <w:rPr>
                <w:rFonts w:eastAsia="MS Mincho"/>
                <w:color w:val="000000"/>
                <w:highlight w:val="cyan"/>
              </w:rPr>
              <w:t xml:space="preserve">'typeII-CJT-r18' or 'typeII-CJT-PortSelection-r18' and </w:t>
            </w:r>
            <w:r>
              <w:rPr>
                <w:highlight w:val="cyan"/>
              </w:rPr>
              <w:t xml:space="preserve">the corresponding </w:t>
            </w:r>
            <w:r>
              <w:rPr>
                <w:i/>
                <w:highlight w:val="cyan"/>
                <w:lang w:eastAsia="ja-JP"/>
              </w:rPr>
              <w:t>NZP-CSI-RS-</w:t>
            </w:r>
            <w:proofErr w:type="spellStart"/>
            <w:r>
              <w:rPr>
                <w:i/>
                <w:highlight w:val="cyan"/>
                <w:lang w:eastAsia="ja-JP"/>
              </w:rPr>
              <w:t>ResourceSet</w:t>
            </w:r>
            <w:proofErr w:type="spellEnd"/>
            <w:r>
              <w:rPr>
                <w:highlight w:val="cyan"/>
              </w:rPr>
              <w:t xml:space="preserve"> for channel measurement is configured with </w:t>
            </w:r>
            <m:oMath>
              <m:r>
                <w:rPr>
                  <w:rFonts w:ascii="Cambria Math" w:hAnsi="Cambria Math"/>
                  <w:highlight w:val="cyan"/>
                </w:rPr>
                <m:t>1≤</m:t>
              </m:r>
              <m:r>
                <w:rPr>
                  <w:rFonts w:ascii="Cambria Math" w:hAnsi="Cambria Math"/>
                  <w:highlight w:val="cyan"/>
                </w:rPr>
                <m:t>K</m:t>
              </m:r>
              <m:r>
                <w:rPr>
                  <w:rFonts w:ascii="Cambria Math" w:hAnsi="Cambria Math"/>
                  <w:highlight w:val="cyan"/>
                </w:rPr>
                <m:t>≤4</m:t>
              </m:r>
            </m:oMath>
            <w:r>
              <w:rPr>
                <w:highlight w:val="cyan"/>
              </w:rPr>
              <w:t xml:space="preserve"> resources, each resource can contain, at most, 32 CSI-RS ports.</w:t>
            </w:r>
          </w:p>
        </w:tc>
      </w:tr>
    </w:tbl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Base on the restriction on CSI-RS resource co</w:t>
      </w:r>
      <w:r>
        <w:rPr>
          <w:rFonts w:hint="eastAsia"/>
          <w:bCs/>
          <w:iCs/>
        </w:rPr>
        <w:t>nfiguration for single TRP, if the number of CSI-RS resource port is 32, only one CSI-RS resource can be configured within the resource set. If the number of CSI-RS resource port is no larger than 16, the maximum number of CSI-RS resources within the resou</w:t>
      </w:r>
      <w:r>
        <w:rPr>
          <w:rFonts w:hint="eastAsia"/>
          <w:bCs/>
          <w:iCs/>
        </w:rPr>
        <w:t xml:space="preserve">rce set is 2. Otherwise, the maximum resource number is 8. </w:t>
      </w:r>
      <w:r>
        <w:rPr>
          <w:rFonts w:hint="eastAsia"/>
          <w:bCs/>
          <w:iCs/>
        </w:rPr>
        <w:t>Th</w:t>
      </w:r>
      <w:r>
        <w:rPr>
          <w:rFonts w:hint="eastAsia"/>
          <w:bCs/>
          <w:iCs/>
        </w:rPr>
        <w:t>is</w:t>
      </w:r>
      <w:r>
        <w:rPr>
          <w:rFonts w:hint="eastAsia"/>
          <w:bCs/>
          <w:iCs/>
        </w:rPr>
        <w:t xml:space="preserve"> restriction will limit the flexibility of sub-configurations, especially for type 2 SD adaptation</w:t>
      </w:r>
      <w:r>
        <w:rPr>
          <w:rFonts w:hint="eastAsia"/>
          <w:bCs/>
          <w:iCs/>
        </w:rPr>
        <w:t>, where each sub-configuration corresponds to a different list of CSI-RS resources</w:t>
      </w:r>
      <w:r>
        <w:rPr>
          <w:rFonts w:hint="eastAsia"/>
          <w:bCs/>
          <w:iCs/>
        </w:rPr>
        <w:t xml:space="preserve">. </w:t>
      </w:r>
      <w:r>
        <w:rPr>
          <w:rFonts w:hint="eastAsia"/>
          <w:bCs/>
          <w:iCs/>
        </w:rPr>
        <w:t>To better s</w:t>
      </w:r>
      <w:r>
        <w:rPr>
          <w:rFonts w:hint="eastAsia"/>
          <w:bCs/>
          <w:iCs/>
        </w:rPr>
        <w:t xml:space="preserve">upport the </w:t>
      </w:r>
      <w:r>
        <w:rPr>
          <w:rFonts w:hint="eastAsia"/>
          <w:bCs/>
          <w:iCs/>
        </w:rPr>
        <w:t>multi-CSI reporting</w:t>
      </w:r>
      <w:r>
        <w:rPr>
          <w:rFonts w:hint="eastAsia"/>
          <w:bCs/>
          <w:iCs/>
        </w:rPr>
        <w:t xml:space="preserve"> for network energy saving,</w:t>
      </w:r>
      <w:r>
        <w:rPr>
          <w:rFonts w:hint="eastAsia"/>
          <w:bCs/>
          <w:iCs/>
        </w:rPr>
        <w:t xml:space="preserve"> th</w:t>
      </w:r>
      <w:r>
        <w:rPr>
          <w:rFonts w:hint="eastAsia"/>
          <w:bCs/>
          <w:iCs/>
        </w:rPr>
        <w:t>is</w:t>
      </w:r>
      <w:r>
        <w:rPr>
          <w:rFonts w:hint="eastAsia"/>
          <w:bCs/>
          <w:iCs/>
        </w:rPr>
        <w:t xml:space="preserve"> restriction </w:t>
      </w:r>
      <w:r>
        <w:rPr>
          <w:rFonts w:hint="eastAsia"/>
          <w:bCs/>
          <w:iCs/>
        </w:rPr>
        <w:t xml:space="preserve">should </w:t>
      </w:r>
      <w:r>
        <w:rPr>
          <w:rFonts w:hint="eastAsia"/>
          <w:bCs/>
          <w:iCs/>
        </w:rPr>
        <w:t>be relaxed.</w:t>
      </w:r>
      <w:r>
        <w:rPr>
          <w:rFonts w:hint="eastAsia"/>
          <w:bCs/>
          <w:iCs/>
        </w:rPr>
        <w:t xml:space="preserve"> 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There are two options to relax the restriction.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Option 1: Use a larger threshold of the number of resource</w:t>
      </w:r>
      <w:r w:rsidR="00F86ECF">
        <w:rPr>
          <w:bCs/>
          <w:iCs/>
        </w:rPr>
        <w:t>s</w:t>
      </w:r>
      <w:r>
        <w:rPr>
          <w:rFonts w:hint="eastAsia"/>
          <w:bCs/>
          <w:iCs/>
        </w:rPr>
        <w:t xml:space="preserve"> for different number of CSI-RS ports.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According to the</w:t>
      </w:r>
      <w:r>
        <w:rPr>
          <w:rFonts w:hint="eastAsia"/>
          <w:bCs/>
          <w:iCs/>
        </w:rPr>
        <w:t xml:space="preserve"> highlight </w:t>
      </w:r>
      <w:r>
        <w:rPr>
          <w:rFonts w:hint="eastAsia"/>
          <w:bCs/>
          <w:iCs/>
        </w:rPr>
        <w:t>in cyan</w:t>
      </w:r>
      <w:r>
        <w:rPr>
          <w:rFonts w:hint="eastAsia"/>
          <w:bCs/>
          <w:iCs/>
        </w:rPr>
        <w:t xml:space="preserve">, in Release 17 </w:t>
      </w:r>
      <w:r>
        <w:rPr>
          <w:rFonts w:hint="eastAsia"/>
          <w:bCs/>
          <w:iCs/>
        </w:rPr>
        <w:t>m</w:t>
      </w:r>
      <w:r>
        <w:rPr>
          <w:rFonts w:hint="eastAsia"/>
          <w:bCs/>
          <w:iCs/>
        </w:rPr>
        <w:t>-TRP</w:t>
      </w:r>
      <w:r>
        <w:rPr>
          <w:rFonts w:hint="eastAsia"/>
          <w:bCs/>
          <w:iCs/>
        </w:rPr>
        <w:t xml:space="preserve"> scenario where up to 2 TRPs are supported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bCs/>
          <w:iCs/>
        </w:rPr>
        <w:t>one CSI-RS resource set</w:t>
      </w:r>
      <w:r>
        <w:rPr>
          <w:rFonts w:hint="eastAsia"/>
          <w:bCs/>
          <w:iCs/>
        </w:rPr>
        <w:t xml:space="preserve"> can be configured with 2 resources and each contains at most 32 CSI-RS ports, or configured with 4 resources and each resource contains at most 16 CS</w:t>
      </w:r>
      <w:r>
        <w:rPr>
          <w:rFonts w:hint="eastAsia"/>
          <w:bCs/>
          <w:iCs/>
        </w:rPr>
        <w:t xml:space="preserve">I-RS ports. </w:t>
      </w:r>
      <w:r>
        <w:rPr>
          <w:rFonts w:hint="eastAsia"/>
          <w:bCs/>
          <w:iCs/>
        </w:rPr>
        <w:t>In Release 18 m-TRP scenario where the maximum number of TRPs is increased to 4. Therefore, this restriction is further relaxed accordingly. According to TS 38.214 i00, one CSI-RS resource set can be configured with 4 resources and each contain</w:t>
      </w:r>
      <w:r>
        <w:rPr>
          <w:rFonts w:hint="eastAsia"/>
          <w:bCs/>
          <w:iCs/>
        </w:rPr>
        <w:t xml:space="preserve">s at most 32 CSI-RS ports. </w:t>
      </w:r>
      <w:r>
        <w:rPr>
          <w:rFonts w:hint="eastAsia"/>
          <w:bCs/>
          <w:iCs/>
        </w:rPr>
        <w:t>Therefore,</w:t>
      </w:r>
      <w:r>
        <w:rPr>
          <w:rFonts w:hint="eastAsia"/>
          <w:bCs/>
          <w:iCs/>
        </w:rPr>
        <w:t xml:space="preserve"> similar</w:t>
      </w:r>
      <w:r>
        <w:rPr>
          <w:rFonts w:hint="eastAsia"/>
          <w:bCs/>
          <w:iCs/>
        </w:rPr>
        <w:t xml:space="preserve"> relaxation can be considered for multi-CSI reporting</w:t>
      </w:r>
      <w:r>
        <w:rPr>
          <w:rFonts w:hint="eastAsia"/>
          <w:bCs/>
          <w:iCs/>
        </w:rPr>
        <w:t xml:space="preserve"> when multiple sub-configurations are configured to assist NW for energy saving with different spatial and power domain adaptation patterns</w:t>
      </w:r>
      <w:r>
        <w:rPr>
          <w:rFonts w:hint="eastAsia"/>
          <w:bCs/>
          <w:iCs/>
        </w:rPr>
        <w:t>.</w:t>
      </w:r>
      <w:r>
        <w:rPr>
          <w:rFonts w:hint="eastAsia"/>
          <w:bCs/>
          <w:iCs/>
        </w:rPr>
        <w:t xml:space="preserve"> 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For example, if </w:t>
      </w:r>
      <w:r>
        <w:rPr>
          <w:rFonts w:hint="eastAsia"/>
          <w:bCs/>
          <w:iCs/>
        </w:rPr>
        <w:t>the number of sub-configurations within a CSI report is up to 4, the associated CSI-RS resource set can be configured with up to 4 CSI-RS resources with 32 ports, and 8 CSI-RS resources with 16 ports, and 16 CSI-RS resources with 8 ports.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Option 2: A</w:t>
      </w:r>
      <w:r>
        <w:rPr>
          <w:rFonts w:hint="eastAsia"/>
        </w:rPr>
        <w:t>pply t</w:t>
      </w:r>
      <w:r>
        <w:rPr>
          <w:rFonts w:hint="eastAsia"/>
        </w:rPr>
        <w:t>he restriction in sub-configuration level, instead of CSI report level</w:t>
      </w:r>
      <w:r>
        <w:rPr>
          <w:rFonts w:hint="eastAsia"/>
          <w:bCs/>
          <w:iCs/>
        </w:rPr>
        <w:t>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Option 2 is a straightforward solution considering the CSI sub-reports of different sub-configurations are treated as a legacy CSI report in terms of CSI mapping and omission.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Both opt</w:t>
      </w:r>
      <w:r>
        <w:rPr>
          <w:rFonts w:hint="eastAsia"/>
          <w:bCs/>
          <w:iCs/>
        </w:rPr>
        <w:t xml:space="preserve">ion 1 and option 2 can increase the flexibility in configuration of sub-configuration and network energy saving adaptation. </w:t>
      </w:r>
      <w:r>
        <w:rPr>
          <w:rFonts w:hint="eastAsia"/>
          <w:bCs/>
          <w:iCs/>
        </w:rPr>
        <w:t>For the relaxed restriction, a new UE capability may be needed. If UE supports the relaxed restriction, the relaxed restriction will</w:t>
      </w:r>
      <w:r>
        <w:rPr>
          <w:rFonts w:hint="eastAsia"/>
          <w:bCs/>
          <w:iCs/>
        </w:rPr>
        <w:t xml:space="preserve"> be used, otherwise, the legacy restriction is used.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15" w:name="_Toc20475"/>
      <w:bookmarkStart w:id="16" w:name="_Toc12361"/>
      <w:r>
        <w:rPr>
          <w:rFonts w:hint="eastAsia"/>
          <w:lang w:val="en-US" w:eastAsia="zh-CN"/>
        </w:rPr>
        <w:t>Consider one of the following text proposals to relax the restriction in CSI-RS configuration.</w:t>
      </w:r>
      <w:bookmarkEnd w:id="15"/>
      <w:bookmarkEnd w:id="16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bCs/>
                <w:iCs/>
                <w:highlight w:val="cyan"/>
              </w:rPr>
            </w:pPr>
            <w:r>
              <w:rPr>
                <w:rFonts w:hint="eastAsia"/>
                <w:bCs/>
                <w:iCs/>
                <w:highlight w:val="cyan"/>
              </w:rPr>
              <w:lastRenderedPageBreak/>
              <w:t>TP#1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 xml:space="preserve">TS </w:t>
            </w:r>
            <w:r>
              <w:rPr>
                <w:rFonts w:hint="eastAsia"/>
                <w:bCs/>
                <w:iCs/>
              </w:rPr>
              <w:t>38.214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  <w:rPr>
                <w:color w:val="000000"/>
              </w:rPr>
            </w:pPr>
            <w:bookmarkStart w:id="17" w:name="_Toc20318004"/>
            <w:bookmarkStart w:id="18" w:name="_Toc29674303"/>
            <w:bookmarkStart w:id="19" w:name="_Toc137117114"/>
            <w:bookmarkStart w:id="20" w:name="_Toc45810578"/>
            <w:bookmarkStart w:id="21" w:name="_Toc27299902"/>
            <w:bookmarkStart w:id="22" w:name="_Toc11352114"/>
            <w:bookmarkStart w:id="23" w:name="_Toc29673310"/>
            <w:bookmarkStart w:id="24" w:name="_Toc29673169"/>
            <w:bookmarkStart w:id="25" w:name="_Toc36645533"/>
            <w:r>
              <w:rPr>
                <w:color w:val="000000"/>
              </w:rPr>
              <w:t>5.2.1.4.2</w:t>
            </w:r>
            <w:r>
              <w:rPr>
                <w:color w:val="000000"/>
              </w:rPr>
              <w:tab/>
              <w:t>Report Quantity Configurations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:rsidR="00825BD8" w:rsidRDefault="0045153E">
            <w:pPr>
              <w:spacing w:before="120" w:after="120"/>
              <w:jc w:val="center"/>
              <w:rPr>
                <w:bCs/>
                <w:iCs/>
              </w:rPr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'cri-RSRP', 'cri-RI-PMI-CQI ', '</w:t>
            </w:r>
            <w:r>
              <w:t>cri-RI-i1</w:t>
            </w:r>
            <w:r>
              <w:rPr>
                <w:rFonts w:eastAsia="MS Mincho"/>
                <w:color w:val="000000"/>
              </w:rPr>
              <w:t>', 'cri-RI-i1-CQI', 'cri-RI-CQI',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 'cri-SINR', or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/>
              </w:rPr>
              <w:t xml:space="preserve"> 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>
              <w:rPr>
                <w:rFonts w:eastAsia="MS Mincho"/>
                <w:color w:val="000000"/>
              </w:rPr>
              <w:t>resources are configured in the correspondi</w:t>
            </w:r>
            <w:r>
              <w:rPr>
                <w:rFonts w:eastAsia="MS Mincho"/>
                <w:color w:val="000000"/>
              </w:rPr>
              <w:t xml:space="preserve">ng resource set for channel measurement, then the UE shall derive the CSI parameters other than CRI conditioned on the reported CRI, where CRI 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nzp</w:t>
            </w:r>
            <w:proofErr w:type="spellEnd"/>
            <w:r>
              <w:rPr>
                <w:rFonts w:eastAsia="MS Mincho"/>
                <w:i/>
                <w:color w:val="000000"/>
              </w:rPr>
              <w:t>-CSI-RS-Resources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</w:t>
            </w:r>
            <w:proofErr w:type="spellStart"/>
            <w:r>
              <w:rPr>
                <w:rFonts w:eastAsia="MS Mincho"/>
                <w:i/>
                <w:lang w:eastAsia="ja-JP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for channel measurement, and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>
              <w:rPr>
                <w:rFonts w:eastAsia="MS Mincho"/>
                <w:i/>
                <w:color w:val="000000"/>
              </w:rPr>
              <w:t>-IM-Resource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>
              <w:rPr>
                <w:rFonts w:eastAsia="MS Mincho"/>
                <w:i/>
                <w:color w:val="000000"/>
              </w:rPr>
              <w:t>-IM-</w:t>
            </w:r>
            <w:proofErr w:type="spellStart"/>
            <w:r>
              <w:rPr>
                <w:rFonts w:eastAsia="MS Mincho"/>
                <w:i/>
                <w:color w:val="000000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(if configured)</w:t>
            </w:r>
            <w:r>
              <w:rPr>
                <w:rFonts w:eastAsia="MS Mincho"/>
                <w:color w:val="000000" w:themeColor="text1"/>
              </w:rPr>
              <w:t xml:space="preserve"> or (</w:t>
            </w:r>
            <w:r>
              <w:rPr>
                <w:rFonts w:eastAsia="MS Mincho"/>
                <w:i/>
                <w:color w:val="000000" w:themeColor="text1"/>
              </w:rPr>
              <w:t>k</w:t>
            </w:r>
            <w:r>
              <w:rPr>
                <w:rFonts w:eastAsia="MS Mincho"/>
                <w:color w:val="000000" w:themeColor="text1"/>
              </w:rPr>
              <w:t>+1)-</w:t>
            </w:r>
            <w:proofErr w:type="spellStart"/>
            <w:r>
              <w:rPr>
                <w:rFonts w:eastAsia="MS Mincho"/>
                <w:color w:val="000000" w:themeColor="text1"/>
              </w:rPr>
              <w:t>th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 w:themeColor="text1"/>
              </w:rPr>
              <w:t>nzp</w:t>
            </w:r>
            <w:proofErr w:type="spellEnd"/>
            <w:r>
              <w:rPr>
                <w:rFonts w:eastAsia="MS Mincho"/>
                <w:i/>
                <w:color w:val="000000" w:themeColor="text1"/>
              </w:rPr>
              <w:t>-CSI-RS-Resources</w:t>
            </w:r>
            <w:r>
              <w:rPr>
                <w:rFonts w:eastAsia="MS Mincho"/>
                <w:color w:val="000000" w:themeColor="text1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</w:t>
            </w:r>
            <w:proofErr w:type="spellStart"/>
            <w:r>
              <w:rPr>
                <w:rFonts w:eastAsia="MS Mincho"/>
                <w:i/>
                <w:lang w:eastAsia="ja-JP"/>
              </w:rPr>
              <w:t>ResourceSet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</w:t>
            </w:r>
            <w:r>
              <w:rPr>
                <w:rFonts w:eastAsia="MS Mincho"/>
                <w:color w:val="000000" w:themeColor="text1"/>
              </w:rPr>
              <w:t>(if co</w:t>
            </w:r>
            <w:r>
              <w:rPr>
                <w:rFonts w:eastAsia="MS Mincho"/>
                <w:color w:val="000000" w:themeColor="text1"/>
              </w:rPr>
              <w:t>nfigured for </w:t>
            </w:r>
            <w:r>
              <w:rPr>
                <w:rFonts w:eastAsia="MS Mincho"/>
                <w:i/>
                <w:iCs/>
                <w:color w:val="000000" w:themeColor="text1"/>
              </w:rPr>
              <w:t>CSI-</w:t>
            </w:r>
            <w:proofErr w:type="spellStart"/>
            <w:r>
              <w:rPr>
                <w:rFonts w:eastAsia="MS Mincho"/>
                <w:i/>
                <w:iCs/>
                <w:color w:val="000000" w:themeColor="text1"/>
              </w:rPr>
              <w:t>ReportConfig</w:t>
            </w:r>
            <w:proofErr w:type="spellEnd"/>
            <w:r>
              <w:rPr>
                <w:rFonts w:eastAsia="MS Mincho"/>
                <w:color w:val="000000" w:themeColor="text1"/>
              </w:rPr>
              <w:t> with </w:t>
            </w:r>
            <w:proofErr w:type="spellStart"/>
            <w:r>
              <w:rPr>
                <w:rFonts w:eastAsia="MS Mincho"/>
                <w:i/>
                <w:iCs/>
                <w:color w:val="000000" w:themeColor="text1"/>
              </w:rPr>
              <w:t>reportQuantity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'cri-SINR' or</w:t>
            </w:r>
            <w:r>
              <w:rPr>
                <w:rFonts w:eastAsia="MS Mincho"/>
                <w:color w:val="000000" w:themeColor="text1"/>
              </w:rPr>
              <w:t xml:space="preserve">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 w:themeColor="text1"/>
              </w:rPr>
              <w:t xml:space="preserve"> ') for interference measurement.</w:t>
            </w:r>
            <w:r>
              <w:rPr>
                <w:rFonts w:eastAsia="MS Mincho"/>
                <w:color w:val="00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When a CSI report does 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for </w:t>
            </w:r>
            <w:r>
              <w:rPr>
                <w:rFonts w:hint="eastAsia"/>
                <w:color w:val="FF0000"/>
              </w:rPr>
              <w:t>the CSI-RS resource set associated with the CSI report</w:t>
            </w:r>
            <w:r>
              <w:rPr>
                <w:rFonts w:hint="eastAsia"/>
                <w:color w:val="FF0000"/>
              </w:rPr>
              <w:t>, i</w:t>
            </w:r>
            <w:r>
              <w:rPr>
                <w:rFonts w:eastAsia="MS Mincho"/>
                <w:color w:val="00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16 CSI-RS ports. If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≤8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8 CSI-RS ports. </w:t>
            </w:r>
            <w:r>
              <w:rPr>
                <w:rFonts w:hint="eastAsia"/>
                <w:color w:val="FF0000"/>
              </w:rPr>
              <w:t xml:space="preserve">When a </w:t>
            </w:r>
            <w:r>
              <w:rPr>
                <w:rFonts w:hint="eastAsia"/>
                <w:color w:val="FF0000"/>
              </w:rPr>
              <w:t xml:space="preserve">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set associated with the CSI report</w:t>
            </w:r>
            <w:r>
              <w:rPr>
                <w:rFonts w:hint="eastAsia"/>
                <w:color w:val="FF0000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>≤</m:t>
              </m:r>
              <m:r>
                <w:rPr>
                  <w:rFonts w:ascii="Cambria Math" w:hAnsi="Cambria Math"/>
                  <w:color w:val="FF0000"/>
                </w:rPr>
                <m:t>[</m:t>
              </m:r>
              <m:r>
                <w:rPr>
                  <w:rFonts w:ascii="Cambria Math" w:hAnsi="Cambria Math"/>
                  <w:color w:val="FF0000"/>
                </w:rPr>
                <m:t>4]</m:t>
              </m:r>
            </m:oMath>
            <w:r>
              <w:rPr>
                <w:rFonts w:hAnsi="Cambria Math" w:hint="eastAsia"/>
                <w:color w:val="FF0000"/>
              </w:rPr>
              <w:t xml:space="preserve"> CSI-RS resources are configured</w:t>
            </w:r>
            <w:r>
              <w:rPr>
                <w:rFonts w:hAnsi="Cambria Math" w:hint="eastAsia"/>
                <w:color w:val="FF0000"/>
              </w:rPr>
              <w:t xml:space="preserve">, each resource shall contain at most 32 CSI-RS ports, </w:t>
            </w:r>
            <w:r>
              <w:rPr>
                <w:rFonts w:hint="eastAsia"/>
                <w:color w:val="FF0000"/>
              </w:rPr>
              <w:t>i</w:t>
            </w:r>
            <w:r>
              <w:rPr>
                <w:rFonts w:eastAsia="MS Mincho"/>
                <w:color w:val="FF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[4]&lt;</m:t>
                  </m:r>
                  <m: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>≤</m:t>
              </m:r>
              <m:r>
                <w:rPr>
                  <w:rFonts w:ascii="Cambria Math" w:hAnsi="Cambria Math"/>
                  <w:color w:val="FF0000"/>
                </w:rPr>
                <m:t>[8</m:t>
              </m:r>
              <m:r>
                <w:rPr>
                  <w:rFonts w:ascii="Cambria Math" w:hAnsi="Cambria Math"/>
                  <w:color w:val="FF0000"/>
                </w:rPr>
                <m:t>]</m:t>
              </m:r>
              <m:r>
                <w:rPr>
                  <w:rFonts w:ascii="Cambria Math" w:eastAsia="MS Mincho" w:hAnsi="Cambria Math"/>
                  <w:color w:val="FF0000"/>
                </w:rPr>
                <m:t xml:space="preserve"> </m:t>
              </m:r>
            </m:oMath>
            <w:r>
              <w:rPr>
                <w:rFonts w:eastAsia="MS Mincho"/>
                <w:color w:val="FF0000"/>
              </w:rPr>
              <w:t>CSI-RS resources are configured, each resource shall contain at most 16 CSI-RS ports</w:t>
            </w:r>
            <w:r>
              <w:rPr>
                <w:rFonts w:hint="eastAsia"/>
                <w:color w:val="FF0000"/>
              </w:rPr>
              <w:t>;</w:t>
            </w:r>
            <w:r>
              <w:rPr>
                <w:rFonts w:eastAsia="MS Mincho"/>
                <w:color w:val="FF0000"/>
              </w:rPr>
              <w:t xml:space="preserve"> If </w:t>
            </w:r>
            <m:oMath>
              <m:r>
                <w:rPr>
                  <w:rFonts w:ascii="Cambria Math"/>
                  <w:color w:val="FF0000"/>
                </w:rPr>
                <m:t>[8</m:t>
              </m:r>
              <m:r>
                <w:rPr>
                  <w:rFonts w:ascii="Cambria Math" w:hAnsi="Cambria Math"/>
                  <w:color w:val="FF0000"/>
                </w:rPr>
                <m:t>]</m:t>
              </m:r>
              <m:r>
                <w:rPr>
                  <w:rFonts w:ascii="Cambria Math" w:eastAsia="MS Mincho" w:hAnsi="Cambria Math"/>
                  <w:color w:val="FF0000"/>
                </w:rPr>
                <m:t>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>≤</m:t>
              </m:r>
              <m:r>
                <w:rPr>
                  <w:rFonts w:ascii="Cambria Math" w:hAnsi="Cambria Math"/>
                  <w:color w:val="FF0000"/>
                </w:rPr>
                <m:t>[16]</m:t>
              </m:r>
              <m:r>
                <w:rPr>
                  <w:rFonts w:ascii="Cambria Math" w:eastAsia="MS Mincho" w:hAnsi="Cambria Math"/>
                  <w:color w:val="FF0000"/>
                </w:rPr>
                <m:t xml:space="preserve"> </m:t>
              </m:r>
            </m:oMath>
            <w:r>
              <w:rPr>
                <w:rFonts w:eastAsia="MS Mincho"/>
                <w:color w:val="FF0000"/>
              </w:rPr>
              <w:t>CSI-RS resources are configured, each resource shall contain at most 8 CSI-RS port</w:t>
            </w:r>
            <w:r>
              <w:rPr>
                <w:rFonts w:eastAsia="MS Mincho"/>
                <w:color w:val="FF0000"/>
              </w:rPr>
              <w:t>s.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FF0000"/>
                <w:highlight w:val="yellow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'cri-RI-PMI-CQI', '</w:t>
            </w:r>
            <w:r>
              <w:t xml:space="preserve"> cri-RI-i1</w:t>
            </w:r>
            <w:r>
              <w:rPr>
                <w:rFonts w:eastAsia="MS Mincho"/>
                <w:color w:val="000000"/>
              </w:rPr>
              <w:t>', 'cri-RI-i1-CQI', 'cri-RI-CQI' or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if </w:t>
            </w:r>
            <w:r>
              <w:rPr>
                <w:rFonts w:hint="eastAsia"/>
                <w:color w:val="FF0000"/>
              </w:rPr>
              <w:t>a CSI report</w:t>
            </w:r>
            <w:r w:rsidR="00F86ECF">
              <w:rPr>
                <w:color w:val="FF0000"/>
              </w:rPr>
              <w:t xml:space="preserve"> does</w:t>
            </w:r>
            <w:r>
              <w:rPr>
                <w:rFonts w:hint="eastAsia"/>
                <w:color w:val="FF0000"/>
              </w:rPr>
              <w:t xml:space="preserve"> 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</w:t>
            </w:r>
            <w:r>
              <w:rPr>
                <w:color w:val="FF0000"/>
              </w:rPr>
              <w:t>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</w:t>
            </w:r>
            <w:r>
              <w:rPr>
                <w:rFonts w:eastAsia="MS Mincho"/>
                <w:color w:val="000000"/>
              </w:rPr>
              <w:t xml:space="preserve">then the UE is not expected to be configured with more than 8 CSI-RS resources in a CSI-RS resource set contained within a resource setting that is linked to the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</w:t>
            </w:r>
            <w:r>
              <w:rPr>
                <w:rFonts w:eastAsia="MS Mincho"/>
                <w:i/>
                <w:color w:val="000000"/>
              </w:rPr>
              <w:t>tConfig</w:t>
            </w:r>
            <w:proofErr w:type="spellEnd"/>
            <w:r>
              <w:rPr>
                <w:rFonts w:eastAsia="MS Mincho"/>
                <w:color w:val="000000"/>
              </w:rPr>
              <w:t>.</w:t>
            </w:r>
            <w:r>
              <w:rPr>
                <w:rFonts w:hint="eastAsia"/>
                <w:color w:val="FF0000"/>
              </w:rPr>
              <w:t xml:space="preserve"> If </w:t>
            </w:r>
            <w:r>
              <w:rPr>
                <w:rFonts w:hint="eastAsia"/>
                <w:color w:val="FF0000"/>
              </w:rPr>
              <w:t xml:space="preserve">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eastAsia="MS Mincho"/>
                <w:color w:val="FF0000"/>
              </w:rPr>
              <w:t xml:space="preserve">then the UE is not expected to be configured with more than </w:t>
            </w:r>
            <w:r>
              <w:rPr>
                <w:rFonts w:hint="eastAsia"/>
                <w:color w:val="FF0000"/>
              </w:rPr>
              <w:t>16</w:t>
            </w:r>
            <w:r>
              <w:rPr>
                <w:rFonts w:eastAsia="MS Mincho"/>
                <w:color w:val="FF0000"/>
              </w:rPr>
              <w:t xml:space="preserve"> CSI-RS resources in a CSI-RS resource set contained within a res</w:t>
            </w:r>
            <w:r>
              <w:rPr>
                <w:rFonts w:eastAsia="MS Mincho"/>
                <w:color w:val="FF0000"/>
              </w:rPr>
              <w:t xml:space="preserve">ource setting that is linked to the </w:t>
            </w:r>
            <w:r>
              <w:rPr>
                <w:rFonts w:eastAsia="MS Mincho"/>
                <w:i/>
                <w:color w:val="FF0000"/>
              </w:rPr>
              <w:t>CSI-</w:t>
            </w:r>
            <w:proofErr w:type="spellStart"/>
            <w:r>
              <w:rPr>
                <w:rFonts w:eastAsia="MS Mincho"/>
                <w:i/>
                <w:color w:val="FF0000"/>
              </w:rPr>
              <w:t>ReportConfig</w:t>
            </w:r>
            <w:proofErr w:type="spellEnd"/>
            <w:r>
              <w:rPr>
                <w:rFonts w:eastAsia="MS Mincho"/>
                <w:color w:val="FF0000"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bCs/>
                <w:iCs/>
                <w:highlight w:val="cyan"/>
              </w:rPr>
            </w:pPr>
            <w:r>
              <w:rPr>
                <w:rFonts w:hint="eastAsia"/>
                <w:bCs/>
                <w:iCs/>
                <w:highlight w:val="cyan"/>
              </w:rPr>
              <w:t>TP#2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 xml:space="preserve">TS </w:t>
            </w:r>
            <w:r>
              <w:rPr>
                <w:rFonts w:hint="eastAsia"/>
                <w:bCs/>
                <w:iCs/>
              </w:rPr>
              <w:t>38.214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  <w:rPr>
                <w:color w:val="000000"/>
              </w:rPr>
            </w:pPr>
            <w:r>
              <w:rPr>
                <w:color w:val="000000"/>
              </w:rPr>
              <w:t>5.2.1.4.2</w:t>
            </w:r>
            <w:r>
              <w:rPr>
                <w:color w:val="000000"/>
              </w:rPr>
              <w:tab/>
              <w:t>Report Quantity Configurations</w:t>
            </w:r>
          </w:p>
          <w:p w:rsidR="00825BD8" w:rsidRDefault="0045153E">
            <w:pPr>
              <w:spacing w:before="120" w:after="120"/>
              <w:jc w:val="center"/>
              <w:rPr>
                <w:bCs/>
                <w:iCs/>
              </w:rPr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FF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'cri-RSRP', 'cri-RI-PMI-CQI ', '</w:t>
            </w:r>
            <w:r>
              <w:t>cri-RI-i1</w:t>
            </w:r>
            <w:r>
              <w:rPr>
                <w:rFonts w:eastAsia="MS Mincho"/>
                <w:color w:val="000000"/>
              </w:rPr>
              <w:t>', 'cri-RI-i1-CQI', 'cri-RI-CQI',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 'cri-SINR', or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/>
              </w:rPr>
              <w:t xml:space="preserve"> 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>
              <w:rPr>
                <w:rFonts w:eastAsia="MS Mincho"/>
                <w:color w:val="000000"/>
              </w:rPr>
              <w:t>resources are configured in the corresponding resource set for channel measurement, then the UE shall deri</w:t>
            </w:r>
            <w:proofErr w:type="spellStart"/>
            <w:r>
              <w:rPr>
                <w:rFonts w:eastAsia="MS Mincho"/>
                <w:color w:val="000000"/>
              </w:rPr>
              <w:t>ve</w:t>
            </w:r>
            <w:proofErr w:type="spellEnd"/>
            <w:r>
              <w:rPr>
                <w:rFonts w:eastAsia="MS Mincho"/>
                <w:color w:val="000000"/>
              </w:rPr>
              <w:t xml:space="preserve"> the CSI parameters other than CRI conditioned on the reported CRI, where CRI 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nzp</w:t>
            </w:r>
            <w:proofErr w:type="spellEnd"/>
            <w:r>
              <w:rPr>
                <w:rFonts w:eastAsia="MS Mincho"/>
                <w:i/>
                <w:color w:val="000000"/>
              </w:rPr>
              <w:t>-CSI-RS-Resources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</w:t>
            </w:r>
            <w:proofErr w:type="spellStart"/>
            <w:r>
              <w:rPr>
                <w:rFonts w:eastAsia="MS Mincho"/>
                <w:i/>
                <w:lang w:eastAsia="ja-JP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for channel measurement, and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>+1)-</w:t>
            </w:r>
            <w:proofErr w:type="spellStart"/>
            <w:r>
              <w:rPr>
                <w:rFonts w:eastAsia="MS Mincho"/>
                <w:color w:val="000000"/>
              </w:rPr>
              <w:t>th</w:t>
            </w:r>
            <w:proofErr w:type="spellEnd"/>
            <w:r>
              <w:rPr>
                <w:rFonts w:eastAsia="MS Mincho"/>
                <w:color w:val="000000"/>
              </w:rPr>
              <w:t xml:space="preserve"> entr</w:t>
            </w:r>
            <w:r>
              <w:rPr>
                <w:rFonts w:eastAsia="MS Mincho"/>
                <w:color w:val="000000"/>
              </w:rPr>
              <w:t xml:space="preserve">y of associated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>
              <w:rPr>
                <w:rFonts w:eastAsia="MS Mincho"/>
                <w:i/>
                <w:color w:val="000000"/>
              </w:rPr>
              <w:t>-IM-Resource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proofErr w:type="spellStart"/>
            <w:r>
              <w:rPr>
                <w:rFonts w:eastAsia="MS Mincho"/>
                <w:i/>
                <w:color w:val="000000"/>
              </w:rPr>
              <w:t>csi</w:t>
            </w:r>
            <w:proofErr w:type="spellEnd"/>
            <w:r>
              <w:rPr>
                <w:rFonts w:eastAsia="MS Mincho"/>
                <w:i/>
                <w:color w:val="000000"/>
              </w:rPr>
              <w:t>-IM-</w:t>
            </w:r>
            <w:proofErr w:type="spellStart"/>
            <w:r>
              <w:rPr>
                <w:rFonts w:eastAsia="MS Mincho"/>
                <w:i/>
                <w:color w:val="000000"/>
              </w:rPr>
              <w:t>ResourceSet</w:t>
            </w:r>
            <w:proofErr w:type="spellEnd"/>
            <w:r>
              <w:rPr>
                <w:rFonts w:eastAsia="MS Mincho"/>
                <w:color w:val="000000"/>
              </w:rPr>
              <w:t xml:space="preserve"> (if configured)</w:t>
            </w:r>
            <w:r>
              <w:rPr>
                <w:rFonts w:eastAsia="MS Mincho"/>
                <w:color w:val="000000" w:themeColor="text1"/>
              </w:rPr>
              <w:t xml:space="preserve"> or (</w:t>
            </w:r>
            <w:r>
              <w:rPr>
                <w:rFonts w:eastAsia="MS Mincho"/>
                <w:i/>
                <w:color w:val="000000" w:themeColor="text1"/>
              </w:rPr>
              <w:t>k</w:t>
            </w:r>
            <w:r>
              <w:rPr>
                <w:rFonts w:eastAsia="MS Mincho"/>
                <w:color w:val="000000" w:themeColor="text1"/>
              </w:rPr>
              <w:t>+1)-</w:t>
            </w:r>
            <w:proofErr w:type="spellStart"/>
            <w:r>
              <w:rPr>
                <w:rFonts w:eastAsia="MS Mincho"/>
                <w:color w:val="000000" w:themeColor="text1"/>
              </w:rPr>
              <w:t>th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entry of associated </w:t>
            </w:r>
            <w:proofErr w:type="spellStart"/>
            <w:r>
              <w:rPr>
                <w:rFonts w:eastAsia="MS Mincho"/>
                <w:i/>
                <w:color w:val="000000" w:themeColor="text1"/>
              </w:rPr>
              <w:t>nzp</w:t>
            </w:r>
            <w:proofErr w:type="spellEnd"/>
            <w:r>
              <w:rPr>
                <w:rFonts w:eastAsia="MS Mincho"/>
                <w:i/>
                <w:color w:val="000000" w:themeColor="text1"/>
              </w:rPr>
              <w:t>-CSI-RS-Resources</w:t>
            </w:r>
            <w:r>
              <w:rPr>
                <w:rFonts w:eastAsia="MS Mincho"/>
                <w:color w:val="000000" w:themeColor="text1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</w:t>
            </w:r>
            <w:proofErr w:type="spellStart"/>
            <w:r>
              <w:rPr>
                <w:rFonts w:eastAsia="MS Mincho"/>
                <w:i/>
                <w:lang w:eastAsia="ja-JP"/>
              </w:rPr>
              <w:t>ResourceSet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</w:t>
            </w:r>
            <w:r>
              <w:rPr>
                <w:rFonts w:eastAsia="MS Mincho"/>
                <w:color w:val="000000" w:themeColor="text1"/>
              </w:rPr>
              <w:t>(if configured for </w:t>
            </w:r>
            <w:r>
              <w:rPr>
                <w:rFonts w:eastAsia="MS Mincho"/>
                <w:i/>
                <w:iCs/>
                <w:color w:val="000000" w:themeColor="text1"/>
              </w:rPr>
              <w:t>CSI-</w:t>
            </w:r>
            <w:proofErr w:type="spellStart"/>
            <w:r>
              <w:rPr>
                <w:rFonts w:eastAsia="MS Mincho"/>
                <w:i/>
                <w:iCs/>
                <w:color w:val="000000" w:themeColor="text1"/>
              </w:rPr>
              <w:t>ReportConfig</w:t>
            </w:r>
            <w:proofErr w:type="spellEnd"/>
            <w:r>
              <w:rPr>
                <w:rFonts w:eastAsia="MS Mincho"/>
                <w:color w:val="000000" w:themeColor="text1"/>
              </w:rPr>
              <w:t> with </w:t>
            </w:r>
            <w:proofErr w:type="spellStart"/>
            <w:r>
              <w:rPr>
                <w:rFonts w:eastAsia="MS Mincho"/>
                <w:i/>
                <w:iCs/>
                <w:color w:val="000000" w:themeColor="text1"/>
              </w:rPr>
              <w:t>reportQuantity</w:t>
            </w:r>
            <w:proofErr w:type="spellEnd"/>
            <w:r>
              <w:rPr>
                <w:rFonts w:eastAsia="MS Mincho"/>
                <w:color w:val="000000" w:themeColor="text1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'cri-SINR' or</w:t>
            </w:r>
            <w:r>
              <w:rPr>
                <w:rFonts w:eastAsia="MS Mincho"/>
                <w:color w:val="000000" w:themeColor="text1"/>
              </w:rPr>
              <w:t xml:space="preserve">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 w:themeColor="text1"/>
              </w:rPr>
              <w:t xml:space="preserve"> ') for interference measurement.</w:t>
            </w:r>
            <w:r>
              <w:rPr>
                <w:rFonts w:eastAsia="MS Mincho"/>
                <w:color w:val="00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When a CSI report does 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set associated with the CSI report</w:t>
            </w:r>
            <w:r>
              <w:rPr>
                <w:rFonts w:hint="eastAsia"/>
                <w:color w:val="FF0000"/>
              </w:rPr>
              <w:t>, i</w:t>
            </w:r>
            <w:r>
              <w:rPr>
                <w:rFonts w:eastAsia="MS Mincho"/>
                <w:color w:val="00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16 CSI-RS ports. </w:t>
            </w:r>
            <w:r>
              <w:rPr>
                <w:rFonts w:eastAsia="MS Mincho"/>
                <w:color w:val="000000"/>
              </w:rPr>
              <w:lastRenderedPageBreak/>
              <w:t xml:space="preserve">If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≤8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8 CSI-RS ports. </w:t>
            </w:r>
            <w:r>
              <w:rPr>
                <w:rFonts w:hint="eastAsia"/>
                <w:color w:val="FF0000"/>
              </w:rPr>
              <w:t xml:space="preserve">When 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</w:t>
            </w:r>
            <w:r w:rsidRPr="007D28DC">
              <w:rPr>
                <w:color w:val="FF0000"/>
              </w:rPr>
              <w:t xml:space="preserve">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associated with one sub-configuration</w:t>
            </w:r>
            <w:r>
              <w:rPr>
                <w:rFonts w:hint="eastAsia"/>
                <w:color w:val="FF0000"/>
              </w:rPr>
              <w:t>, i</w:t>
            </w:r>
            <w:r>
              <w:rPr>
                <w:rFonts w:eastAsia="MS Mincho"/>
                <w:color w:val="FF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 xml:space="preserve">=2 </m:t>
              </m:r>
            </m:oMath>
            <w:r>
              <w:rPr>
                <w:rFonts w:eastAsia="MS Mincho"/>
                <w:color w:val="FF0000"/>
              </w:rPr>
              <w:t xml:space="preserve">CSI-RS resources are </w:t>
            </w:r>
            <w:r>
              <w:rPr>
                <w:rFonts w:hint="eastAsia"/>
                <w:color w:val="FF0000"/>
              </w:rPr>
              <w:t>associated with one sub-configuration</w:t>
            </w:r>
            <w:r>
              <w:rPr>
                <w:rFonts w:eastAsia="MS Mincho"/>
                <w:color w:val="FF0000"/>
              </w:rPr>
              <w:t xml:space="preserve">, each resource shall contain at most 16 CSI-RS ports. If </w:t>
            </w:r>
            <m:oMath>
              <m:r>
                <w:rPr>
                  <w:rFonts w:ascii="Cambria Math" w:eastAsia="MS Mincho" w:hAnsi="Cambria Math"/>
                  <w:color w:val="FF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w:rPr>
                  <w:rFonts w:ascii="Cambria Math" w:eastAsia="MS Mincho" w:hAnsi="Cambria Math"/>
                  <w:color w:val="FF0000"/>
                </w:rPr>
                <m:t xml:space="preserve">≤8 </m:t>
              </m:r>
            </m:oMath>
            <w:r>
              <w:rPr>
                <w:rFonts w:eastAsia="MS Mincho"/>
                <w:color w:val="FF0000"/>
              </w:rPr>
              <w:t xml:space="preserve">CSI-RS resources are </w:t>
            </w:r>
            <w:r>
              <w:rPr>
                <w:rFonts w:hint="eastAsia"/>
                <w:color w:val="FF0000"/>
              </w:rPr>
              <w:t>associated with one sub-configuration</w:t>
            </w:r>
            <w:r>
              <w:rPr>
                <w:rFonts w:eastAsia="MS Mincho"/>
                <w:color w:val="FF0000"/>
              </w:rPr>
              <w:t>, each resource shall contain at most 8 CSI-RS ports.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000000"/>
                <w:highlight w:val="yellow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'cri-RI-PMI-CQI', '</w:t>
            </w:r>
            <w:r>
              <w:t xml:space="preserve"> cri-RI-i1</w:t>
            </w:r>
            <w:r>
              <w:rPr>
                <w:rFonts w:eastAsia="MS Mincho"/>
                <w:color w:val="000000"/>
              </w:rPr>
              <w:t>', 'cri-RI-i1-CQI', 'cri-RI-CQI' or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if </w:t>
            </w:r>
            <w:r>
              <w:rPr>
                <w:rFonts w:hint="eastAsia"/>
                <w:color w:val="FF0000"/>
              </w:rPr>
              <w:t>a CSI report</w:t>
            </w:r>
            <w:r w:rsidR="00F86ECF">
              <w:rPr>
                <w:color w:val="FF0000"/>
              </w:rPr>
              <w:t xml:space="preserve"> does</w:t>
            </w:r>
            <w:r>
              <w:rPr>
                <w:rFonts w:hint="eastAsia"/>
                <w:color w:val="FF0000"/>
              </w:rPr>
              <w:t xml:space="preserve"> 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</w:t>
            </w:r>
            <w:r>
              <w:rPr>
                <w:rFonts w:eastAsia="MS Mincho"/>
                <w:color w:val="000000"/>
              </w:rPr>
              <w:t xml:space="preserve">then the UE is not expected to be configured with more than 8 CSI-RS resources in a CSI-RS resource set contained within a resource setting that is linked to the </w:t>
            </w:r>
            <w:r>
              <w:rPr>
                <w:rFonts w:eastAsia="MS Mincho"/>
                <w:i/>
                <w:color w:val="000000"/>
              </w:rPr>
              <w:t>CSI-</w:t>
            </w:r>
            <w:proofErr w:type="spellStart"/>
            <w:r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>.</w:t>
            </w:r>
            <w:r>
              <w:rPr>
                <w:rFonts w:hint="eastAsia"/>
                <w:color w:val="FF0000"/>
              </w:rPr>
              <w:t xml:space="preserve"> If </w:t>
            </w:r>
            <w:r>
              <w:rPr>
                <w:rFonts w:hint="eastAsia"/>
                <w:color w:val="FF0000"/>
              </w:rPr>
              <w:t xml:space="preserve">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</w:t>
            </w:r>
            <w:r w:rsidRPr="007D28DC">
              <w:rPr>
                <w:color w:val="FF0000"/>
              </w:rPr>
              <w:t xml:space="preserve">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</w:t>
            </w:r>
            <w:r>
              <w:rPr>
                <w:rFonts w:eastAsia="MS Mincho"/>
                <w:color w:val="FF0000"/>
              </w:rPr>
              <w:t xml:space="preserve">then the UE is not expected to be configured with more than </w:t>
            </w:r>
            <w:r>
              <w:rPr>
                <w:rFonts w:hint="eastAsia"/>
                <w:color w:val="FF0000"/>
              </w:rPr>
              <w:t>16</w:t>
            </w:r>
            <w:r>
              <w:rPr>
                <w:rFonts w:eastAsia="MS Mincho"/>
                <w:color w:val="FF0000"/>
              </w:rPr>
              <w:t xml:space="preserve"> CSI-RS resources in a CSI-RS resource set contained within a resource setting that is linked to the </w:t>
            </w:r>
            <w:r>
              <w:rPr>
                <w:rFonts w:eastAsia="MS Mincho"/>
                <w:i/>
                <w:color w:val="FF0000"/>
              </w:rPr>
              <w:t>CSI-</w:t>
            </w:r>
            <w:proofErr w:type="spellStart"/>
            <w:r>
              <w:rPr>
                <w:rFonts w:eastAsia="MS Mincho"/>
                <w:i/>
                <w:color w:val="FF0000"/>
              </w:rPr>
              <w:t>ReportConfig</w:t>
            </w:r>
            <w:proofErr w:type="spellEnd"/>
            <w:r>
              <w:rPr>
                <w:rFonts w:eastAsia="MS Mincho"/>
                <w:color w:val="FF0000"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825BD8" w:rsidRDefault="00825BD8">
      <w:pPr>
        <w:spacing w:before="120" w:after="120"/>
        <w:rPr>
          <w:bCs/>
          <w:iCs/>
        </w:rPr>
      </w:pP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Configuration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of codebook</w:t>
      </w:r>
    </w:p>
    <w:p w:rsidR="00825BD8" w:rsidRDefault="0045153E">
      <w:pPr>
        <w:numPr>
          <w:ilvl w:val="0"/>
          <w:numId w:val="22"/>
        </w:num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Applicable </w:t>
      </w:r>
      <w:r>
        <w:rPr>
          <w:rFonts w:hint="eastAsia"/>
          <w:bCs/>
          <w:iCs/>
        </w:rPr>
        <w:t>codebook type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For type 1 SD adaptation, the following was agreed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</w:pPr>
            <w:r>
              <w:rPr>
                <w:rFonts w:eastAsia="Times New Roman"/>
                <w:snapToGrid w:val="0"/>
              </w:rPr>
              <w:t xml:space="preserve">For a CSI report configuration with L&gt;1, </w:t>
            </w:r>
            <w:r>
              <w:t xml:space="preserve">for Type 1 SD, at least when A1-2-revised is used for the associated </w:t>
            </w:r>
            <w:r>
              <w:rPr>
                <w:rFonts w:eastAsia="MS Mincho"/>
                <w:snapToGrid w:val="0"/>
                <w:lang w:eastAsia="ja-JP"/>
              </w:rPr>
              <w:t xml:space="preserve">codebook </w:t>
            </w:r>
            <w:r>
              <w:t xml:space="preserve">configuration, </w:t>
            </w:r>
          </w:p>
          <w:p w:rsidR="00825BD8" w:rsidRDefault="0045153E">
            <w:pPr>
              <w:numPr>
                <w:ilvl w:val="0"/>
                <w:numId w:val="23"/>
              </w:numPr>
              <w:spacing w:before="120" w:after="120"/>
              <w:contextualSpacing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>Only common codebook ty</w:t>
            </w:r>
            <w:r>
              <w:rPr>
                <w:rFonts w:eastAsia="MS Mincho"/>
                <w:snapToGrid w:val="0"/>
                <w:lang w:eastAsia="ja-JP"/>
              </w:rPr>
              <w:t>pe for PMI across sub-configurations is supported</w:t>
            </w:r>
          </w:p>
          <w:p w:rsidR="00825BD8" w:rsidRDefault="0045153E">
            <w:pPr>
              <w:numPr>
                <w:ilvl w:val="1"/>
                <w:numId w:val="23"/>
              </w:numPr>
              <w:spacing w:before="120" w:after="120"/>
              <w:contextualSpacing/>
              <w:rPr>
                <w:bCs/>
                <w:iCs/>
              </w:rPr>
            </w:pPr>
            <w:r>
              <w:rPr>
                <w:rFonts w:eastAsia="MS Mincho"/>
                <w:snapToGrid w:val="0"/>
                <w:lang w:eastAsia="ja-JP"/>
              </w:rPr>
              <w:t>Codebook type-1 for PMI is supported</w:t>
            </w:r>
          </w:p>
        </w:tc>
      </w:tr>
    </w:tbl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Only common codebook type-1 for PMI is supported for Type 1 SD adaptation. However, which codebook types are available for Type 2 SD adaptation and PD adaptation </w:t>
      </w:r>
      <w:r>
        <w:rPr>
          <w:rFonts w:hint="eastAsia"/>
          <w:bCs/>
          <w:iCs/>
        </w:rPr>
        <w:t xml:space="preserve">has </w:t>
      </w:r>
      <w:r>
        <w:rPr>
          <w:rFonts w:hint="eastAsia"/>
          <w:bCs/>
          <w:iCs/>
        </w:rPr>
        <w:t>no</w:t>
      </w:r>
      <w:r>
        <w:rPr>
          <w:rFonts w:hint="eastAsia"/>
          <w:bCs/>
          <w:iCs/>
        </w:rPr>
        <w:t>t</w:t>
      </w:r>
      <w:r>
        <w:rPr>
          <w:rFonts w:hint="eastAsia"/>
          <w:bCs/>
          <w:iCs/>
        </w:rPr>
        <w:t xml:space="preserve"> been</w:t>
      </w:r>
      <w:r>
        <w:rPr>
          <w:rFonts w:hint="eastAsia"/>
          <w:bCs/>
          <w:iCs/>
        </w:rPr>
        <w:t xml:space="preserve"> discussed and should be clarified.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To simplify, only codebook type 1 for PMI is used for all</w:t>
      </w:r>
      <w:r>
        <w:rPr>
          <w:rFonts w:hint="eastAsia"/>
          <w:bCs/>
          <w:iCs/>
        </w:rPr>
        <w:t xml:space="preserve"> spatial/power adaptation</w:t>
      </w:r>
      <w:r>
        <w:rPr>
          <w:rFonts w:hint="eastAsia"/>
          <w:bCs/>
          <w:iCs/>
        </w:rPr>
        <w:t xml:space="preserve"> types should be supported. In previous RAN1 meeting, the mapping and dropping rules are discussed based on codebook type 1. If type</w:t>
      </w:r>
      <w:r>
        <w:rPr>
          <w:rFonts w:hint="eastAsia"/>
          <w:bCs/>
          <w:iCs/>
        </w:rPr>
        <w:t xml:space="preserve"> 2 codebook is supported for type 2 SD adaptation or PD adaptation, more discussion will be needed</w:t>
      </w:r>
      <w:r>
        <w:rPr>
          <w:rFonts w:hint="eastAsia"/>
          <w:bCs/>
          <w:iCs/>
        </w:rPr>
        <w:t xml:space="preserve"> </w:t>
      </w:r>
      <w:r>
        <w:rPr>
          <w:rFonts w:hint="eastAsia"/>
          <w:bCs/>
          <w:iCs/>
        </w:rPr>
        <w:t xml:space="preserve">(e.g., mapping and dropping rules, joint design, </w:t>
      </w:r>
      <w:proofErr w:type="spellStart"/>
      <w:r>
        <w:rPr>
          <w:rFonts w:hint="eastAsia"/>
          <w:bCs/>
          <w:iCs/>
        </w:rPr>
        <w:t>etc</w:t>
      </w:r>
      <w:proofErr w:type="spellEnd"/>
      <w:r>
        <w:rPr>
          <w:rFonts w:hint="eastAsia"/>
          <w:bCs/>
          <w:iCs/>
        </w:rPr>
        <w:t>). Thus, the following is proposed.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26" w:name="_Toc9505"/>
      <w:bookmarkStart w:id="27" w:name="_Toc27990"/>
      <w:r>
        <w:rPr>
          <w:rFonts w:hint="eastAsia"/>
          <w:lang w:val="en-US" w:eastAsia="zh-CN"/>
        </w:rPr>
        <w:t xml:space="preserve">Clarify that only codebook type 1 for PMI is supported for type 2 SD </w:t>
      </w:r>
      <w:r>
        <w:rPr>
          <w:rFonts w:hint="eastAsia"/>
          <w:lang w:val="en-US" w:eastAsia="zh-CN"/>
        </w:rPr>
        <w:t>adaptation and PD adaptation.</w:t>
      </w:r>
      <w:bookmarkEnd w:id="26"/>
      <w:bookmarkEnd w:id="27"/>
    </w:p>
    <w:p w:rsidR="00825BD8" w:rsidRDefault="0045153E">
      <w:pPr>
        <w:numPr>
          <w:ilvl w:val="0"/>
          <w:numId w:val="22"/>
        </w:numPr>
        <w:spacing w:before="120" w:after="120"/>
        <w:rPr>
          <w:bCs/>
          <w:iCs/>
        </w:rPr>
      </w:pPr>
      <w:r>
        <w:rPr>
          <w:rFonts w:hint="eastAsia"/>
          <w:bCs/>
          <w:iCs/>
        </w:rPr>
        <w:t>Clarification on codebook subset restriction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IE, a parameter </w:t>
      </w:r>
      <w:r>
        <w:rPr>
          <w:bCs/>
          <w:iCs/>
        </w:rPr>
        <w:t>‘</w:t>
      </w:r>
      <w:r>
        <w:t>typeI-SinglePanel-codebookSubsetRestriction-i2</w:t>
      </w:r>
      <w:r>
        <w:rPr>
          <w:bCs/>
          <w:iCs/>
        </w:rPr>
        <w:t>’</w:t>
      </w:r>
      <w:r>
        <w:rPr>
          <w:rFonts w:hint="eastAsia"/>
          <w:bCs/>
          <w:iCs/>
        </w:rPr>
        <w:t xml:space="preserve"> is used when a </w:t>
      </w:r>
      <w:r>
        <w:t>UE configured with higher layer para</w:t>
      </w:r>
      <w:r>
        <w:t xml:space="preserve">meter </w:t>
      </w:r>
      <w:proofErr w:type="spellStart"/>
      <w:r>
        <w:rPr>
          <w:i/>
        </w:rPr>
        <w:t>reportQuantity</w:t>
      </w:r>
      <w:proofErr w:type="spellEnd"/>
      <w:r>
        <w:t xml:space="preserve"> set to 'cri-RI-i1-CQI'</w:t>
      </w:r>
      <w:r>
        <w:rPr>
          <w:rFonts w:hint="eastAsia"/>
        </w:rPr>
        <w:t xml:space="preserve">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pStyle w:val="PL"/>
              <w:snapToGrid w:val="0"/>
              <w:spacing w:after="0" w:line="120" w:lineRule="exact"/>
              <w:rPr>
                <w:rFonts w:eastAsia="宋体"/>
                <w:sz w:val="14"/>
                <w:szCs w:val="14"/>
                <w:lang w:val="en-US" w:eastAsia="zh-CN"/>
              </w:rPr>
            </w:pPr>
            <w:r>
              <w:rPr>
                <w:rFonts w:eastAsia="宋体" w:hint="eastAsia"/>
                <w:sz w:val="14"/>
                <w:szCs w:val="14"/>
                <w:lang w:val="en-US" w:eastAsia="zh-CN"/>
              </w:rPr>
              <w:t>TS 38.331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CodebookConfig</w:t>
            </w:r>
            <w:proofErr w:type="spellEnd"/>
            <w:r>
              <w:rPr>
                <w:sz w:val="14"/>
                <w:szCs w:val="14"/>
              </w:rPr>
              <w:t xml:space="preserve"> ::=</w:t>
            </w:r>
            <w:proofErr w:type="gramEnd"/>
            <w:r>
              <w:rPr>
                <w:sz w:val="14"/>
                <w:szCs w:val="14"/>
              </w:rPr>
              <w:t xml:space="preserve">                                  </w:t>
            </w:r>
            <w:r>
              <w:rPr>
                <w:color w:val="993366"/>
                <w:sz w:val="14"/>
                <w:szCs w:val="14"/>
              </w:rPr>
              <w:t>SEQUENCE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proofErr w:type="spellStart"/>
            <w:r>
              <w:rPr>
                <w:sz w:val="14"/>
                <w:szCs w:val="14"/>
              </w:rPr>
              <w:t>codebookType</w:t>
            </w:r>
            <w:proofErr w:type="spellEnd"/>
            <w:r>
              <w:rPr>
                <w:sz w:val="14"/>
                <w:szCs w:val="14"/>
              </w:rPr>
              <w:t xml:space="preserve">                                        </w:t>
            </w:r>
            <w:r>
              <w:rPr>
                <w:color w:val="993366"/>
                <w:sz w:val="14"/>
                <w:szCs w:val="14"/>
              </w:rPr>
              <w:t>CHOICE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type1                                               </w:t>
            </w:r>
            <w:r>
              <w:rPr>
                <w:color w:val="993366"/>
                <w:sz w:val="14"/>
                <w:szCs w:val="14"/>
              </w:rPr>
              <w:t>SEQUENCE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</w:t>
            </w:r>
            <w:proofErr w:type="spellStart"/>
            <w:r>
              <w:rPr>
                <w:sz w:val="14"/>
                <w:szCs w:val="14"/>
              </w:rPr>
              <w:t>subType</w:t>
            </w:r>
            <w:proofErr w:type="spellEnd"/>
            <w:r>
              <w:rPr>
                <w:sz w:val="14"/>
                <w:szCs w:val="14"/>
              </w:rPr>
              <w:t xml:space="preserve">                            </w:t>
            </w:r>
            <w:r>
              <w:rPr>
                <w:sz w:val="14"/>
                <w:szCs w:val="14"/>
              </w:rPr>
              <w:t xml:space="preserve">                 </w:t>
            </w:r>
            <w:r>
              <w:rPr>
                <w:color w:val="993366"/>
                <w:sz w:val="14"/>
                <w:szCs w:val="14"/>
              </w:rPr>
              <w:t>CHOICE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</w:t>
            </w:r>
            <w:proofErr w:type="spellStart"/>
            <w:r>
              <w:rPr>
                <w:sz w:val="14"/>
                <w:szCs w:val="14"/>
              </w:rPr>
              <w:t>typeI-SinglePanel</w:t>
            </w:r>
            <w:proofErr w:type="spellEnd"/>
            <w:r>
              <w:rPr>
                <w:sz w:val="14"/>
                <w:szCs w:val="14"/>
              </w:rPr>
              <w:t xml:space="preserve">                                   </w:t>
            </w:r>
            <w:r>
              <w:rPr>
                <w:color w:val="993366"/>
                <w:sz w:val="14"/>
                <w:szCs w:val="14"/>
              </w:rPr>
              <w:t>SEQUENCE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</w:t>
            </w:r>
            <w:proofErr w:type="spellStart"/>
            <w:r>
              <w:rPr>
                <w:sz w:val="14"/>
                <w:szCs w:val="14"/>
              </w:rPr>
              <w:t>nrOfAntennaPorts</w:t>
            </w:r>
            <w:proofErr w:type="spellEnd"/>
            <w:r>
              <w:rPr>
                <w:sz w:val="14"/>
                <w:szCs w:val="14"/>
              </w:rPr>
              <w:t xml:space="preserve">                                    </w:t>
            </w:r>
            <w:r>
              <w:rPr>
                <w:color w:val="993366"/>
                <w:sz w:val="14"/>
                <w:szCs w:val="14"/>
              </w:rPr>
              <w:t>CHOICE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two                                           </w:t>
            </w:r>
            <w:r>
              <w:rPr>
                <w:sz w:val="14"/>
                <w:szCs w:val="14"/>
              </w:rPr>
              <w:t xml:space="preserve">      </w:t>
            </w:r>
            <w:r>
              <w:rPr>
                <w:color w:val="993366"/>
                <w:sz w:val="14"/>
                <w:szCs w:val="14"/>
              </w:rPr>
              <w:t>SEQUENCE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</w:t>
            </w:r>
            <w:proofErr w:type="spellStart"/>
            <w:r>
              <w:rPr>
                <w:sz w:val="14"/>
                <w:szCs w:val="14"/>
              </w:rPr>
              <w:t>twoTX-CodebookSubsetRestriction</w:t>
            </w:r>
            <w:proofErr w:type="spellEnd"/>
            <w:r>
              <w:rPr>
                <w:sz w:val="14"/>
                <w:szCs w:val="14"/>
              </w:rPr>
              <w:t xml:space="preserve">       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(6))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},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</w:t>
            </w:r>
            <w:proofErr w:type="spellStart"/>
            <w:r>
              <w:rPr>
                <w:sz w:val="14"/>
                <w:szCs w:val="14"/>
              </w:rPr>
              <w:t>moreThanTwo</w:t>
            </w:r>
            <w:proofErr w:type="spellEnd"/>
            <w:r>
              <w:rPr>
                <w:sz w:val="14"/>
                <w:szCs w:val="14"/>
              </w:rPr>
              <w:t xml:space="preserve">                                         </w:t>
            </w:r>
            <w:r>
              <w:rPr>
                <w:color w:val="993366"/>
                <w:sz w:val="14"/>
                <w:szCs w:val="14"/>
              </w:rPr>
              <w:t>SEQUENCE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</w:t>
            </w:r>
            <w:r>
              <w:rPr>
                <w:sz w:val="14"/>
                <w:szCs w:val="14"/>
              </w:rPr>
              <w:t xml:space="preserve">     n1-n2                                               </w:t>
            </w:r>
            <w:r>
              <w:rPr>
                <w:color w:val="993366"/>
                <w:sz w:val="14"/>
                <w:szCs w:val="14"/>
              </w:rPr>
              <w:t>CHOICE</w:t>
            </w:r>
            <w:r>
              <w:rPr>
                <w:sz w:val="14"/>
                <w:szCs w:val="14"/>
              </w:rPr>
              <w:t xml:space="preserve"> {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two-one-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(8)),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two-two-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(64)),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four-one-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(16)),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three-tw</w:t>
            </w:r>
            <w:r>
              <w:rPr>
                <w:sz w:val="14"/>
                <w:szCs w:val="14"/>
              </w:rPr>
              <w:t>o-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(96)),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six-one-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(24)),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four-two-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</w:t>
            </w:r>
            <w:r>
              <w:rPr>
                <w:sz w:val="14"/>
                <w:szCs w:val="14"/>
              </w:rPr>
              <w:t xml:space="preserve">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(128)),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                                eight-one-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(32)),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four-three-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(192)),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</w:t>
            </w:r>
            <w:r>
              <w:rPr>
                <w:sz w:val="14"/>
                <w:szCs w:val="14"/>
              </w:rPr>
              <w:t xml:space="preserve">                      six-two-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(192)),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twelve-one-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(48)),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four-four-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(256)),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eight-two-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(256)),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sixteen-one-</w:t>
            </w:r>
            <w:proofErr w:type="spellStart"/>
            <w:r>
              <w:rPr>
                <w:sz w:val="14"/>
                <w:szCs w:val="14"/>
              </w:rPr>
              <w:t>TypeI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 xml:space="preserve">-Restriction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(64))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},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color w:val="80808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</w:t>
            </w:r>
            <w:r>
              <w:rPr>
                <w:sz w:val="14"/>
                <w:szCs w:val="14"/>
                <w:highlight w:val="yellow"/>
              </w:rPr>
              <w:t xml:space="preserve"> typeI-SinglePanel-codebookSubsetRestriction-i2      </w:t>
            </w:r>
            <w:r>
              <w:rPr>
                <w:color w:val="993366"/>
                <w:sz w:val="14"/>
                <w:szCs w:val="14"/>
                <w:highlight w:val="yellow"/>
              </w:rPr>
              <w:t>BIT</w:t>
            </w:r>
            <w:r>
              <w:rPr>
                <w:sz w:val="14"/>
                <w:szCs w:val="14"/>
                <w:highlight w:val="yellow"/>
              </w:rPr>
              <w:t xml:space="preserve"> </w:t>
            </w:r>
            <w:r>
              <w:rPr>
                <w:color w:val="993366"/>
                <w:sz w:val="14"/>
                <w:szCs w:val="14"/>
                <w:highlight w:val="yellow"/>
              </w:rPr>
              <w:t>STRING</w:t>
            </w:r>
            <w:r>
              <w:rPr>
                <w:sz w:val="14"/>
                <w:szCs w:val="14"/>
                <w:highlight w:val="yellow"/>
              </w:rPr>
              <w:t xml:space="preserve"> (</w:t>
            </w:r>
            <w:r>
              <w:rPr>
                <w:color w:val="993366"/>
                <w:sz w:val="14"/>
                <w:szCs w:val="14"/>
                <w:highlight w:val="yellow"/>
              </w:rPr>
              <w:t>SIZE</w:t>
            </w:r>
            <w:r>
              <w:rPr>
                <w:sz w:val="14"/>
                <w:szCs w:val="14"/>
                <w:highlight w:val="yellow"/>
              </w:rPr>
              <w:t xml:space="preserve"> (16</w:t>
            </w:r>
            <w:proofErr w:type="gramStart"/>
            <w:r>
              <w:rPr>
                <w:sz w:val="14"/>
                <w:szCs w:val="14"/>
                <w:highlight w:val="yellow"/>
              </w:rPr>
              <w:t xml:space="preserve">))   </w:t>
            </w:r>
            <w:proofErr w:type="gramEnd"/>
            <w:r>
              <w:rPr>
                <w:sz w:val="14"/>
                <w:szCs w:val="14"/>
                <w:highlight w:val="yellow"/>
              </w:rPr>
              <w:t xml:space="preserve">     </w:t>
            </w:r>
            <w:r>
              <w:rPr>
                <w:color w:val="993366"/>
                <w:sz w:val="14"/>
                <w:szCs w:val="14"/>
                <w:highlight w:val="yellow"/>
              </w:rPr>
              <w:t>OPTIONAL</w:t>
            </w:r>
            <w:r>
              <w:rPr>
                <w:sz w:val="14"/>
                <w:szCs w:val="14"/>
                <w:highlight w:val="yellow"/>
              </w:rPr>
              <w:t xml:space="preserve">    </w:t>
            </w:r>
            <w:r>
              <w:rPr>
                <w:color w:val="808080"/>
                <w:sz w:val="14"/>
                <w:szCs w:val="14"/>
                <w:highlight w:val="yellow"/>
              </w:rPr>
              <w:t>-- Need R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}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},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</w:t>
            </w:r>
            <w:proofErr w:type="spellStart"/>
            <w:r>
              <w:rPr>
                <w:sz w:val="14"/>
                <w:szCs w:val="14"/>
              </w:rPr>
              <w:t>type</w:t>
            </w:r>
            <w:r>
              <w:rPr>
                <w:sz w:val="14"/>
                <w:szCs w:val="14"/>
              </w:rPr>
              <w:t>I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SinglePanel</w:t>
            </w:r>
            <w:proofErr w:type="spellEnd"/>
            <w:r>
              <w:rPr>
                <w:sz w:val="14"/>
                <w:szCs w:val="14"/>
              </w:rPr>
              <w:t>-</w:t>
            </w:r>
            <w:proofErr w:type="spellStart"/>
            <w:r>
              <w:rPr>
                <w:sz w:val="14"/>
                <w:szCs w:val="14"/>
              </w:rPr>
              <w:t>ri</w:t>
            </w:r>
            <w:proofErr w:type="spellEnd"/>
            <w:r>
              <w:rPr>
                <w:sz w:val="14"/>
                <w:szCs w:val="14"/>
              </w:rPr>
              <w:t xml:space="preserve">-Restriction                    </w:t>
            </w:r>
            <w:r>
              <w:rPr>
                <w:color w:val="993366"/>
                <w:sz w:val="14"/>
                <w:szCs w:val="14"/>
              </w:rPr>
              <w:t>BIT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color w:val="993366"/>
                <w:sz w:val="14"/>
                <w:szCs w:val="14"/>
              </w:rPr>
              <w:t>STRING</w:t>
            </w:r>
            <w:r>
              <w:rPr>
                <w:sz w:val="14"/>
                <w:szCs w:val="14"/>
              </w:rPr>
              <w:t xml:space="preserve"> (</w:t>
            </w:r>
            <w:r>
              <w:rPr>
                <w:color w:val="993366"/>
                <w:sz w:val="14"/>
                <w:szCs w:val="14"/>
              </w:rPr>
              <w:t>SIZE</w:t>
            </w:r>
            <w:r>
              <w:rPr>
                <w:sz w:val="14"/>
                <w:szCs w:val="14"/>
              </w:rPr>
              <w:t xml:space="preserve"> (8))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},</w:t>
            </w:r>
          </w:p>
          <w:p w:rsidR="00825BD8" w:rsidRDefault="0045153E">
            <w:pPr>
              <w:pStyle w:val="PL"/>
              <w:snapToGrid w:val="0"/>
              <w:spacing w:after="0" w:line="120" w:lineRule="exact"/>
              <w:rPr>
                <w:rFonts w:eastAsia="宋体"/>
                <w:sz w:val="14"/>
                <w:szCs w:val="14"/>
                <w:lang w:val="en-US" w:eastAsia="zh-CN"/>
              </w:rPr>
            </w:pPr>
            <w:r>
              <w:rPr>
                <w:rFonts w:eastAsia="宋体" w:hint="eastAsia"/>
                <w:sz w:val="14"/>
                <w:szCs w:val="14"/>
                <w:lang w:val="en-US" w:eastAsia="zh-CN"/>
              </w:rPr>
              <w:t>...</w:t>
            </w:r>
          </w:p>
        </w:tc>
      </w:tr>
      <w:tr w:rsidR="00825BD8">
        <w:tc>
          <w:tcPr>
            <w:tcW w:w="9876" w:type="dxa"/>
            <w:shd w:val="clear" w:color="auto" w:fill="auto"/>
          </w:tcPr>
          <w:p w:rsidR="00825BD8" w:rsidRDefault="0045153E">
            <w:pPr>
              <w:snapToGrid w:val="0"/>
              <w:spacing w:beforeLines="0" w:before="0" w:afterLines="0" w:after="0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lastRenderedPageBreak/>
              <w:t>TS 38.214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napToGrid w:val="0"/>
              <w:spacing w:beforeLines="0" w:before="0" w:afterLines="0" w:after="0"/>
              <w:ind w:right="210"/>
              <w:outlineLvl w:val="4"/>
              <w:rPr>
                <w:color w:val="000000"/>
                <w:sz w:val="14"/>
                <w:szCs w:val="14"/>
              </w:rPr>
            </w:pPr>
            <w:bookmarkStart w:id="28" w:name="_Toc29673181"/>
            <w:bookmarkStart w:id="29" w:name="_Toc45810590"/>
            <w:bookmarkStart w:id="30" w:name="_Toc137117127"/>
            <w:bookmarkStart w:id="31" w:name="_Toc20318014"/>
            <w:bookmarkStart w:id="32" w:name="_Toc27299912"/>
            <w:bookmarkStart w:id="33" w:name="_Toc11352124"/>
            <w:bookmarkStart w:id="34" w:name="_Toc29673322"/>
            <w:bookmarkStart w:id="35" w:name="_Toc29674315"/>
            <w:bookmarkStart w:id="36" w:name="_Toc36645545"/>
            <w:r>
              <w:rPr>
                <w:color w:val="000000"/>
                <w:sz w:val="14"/>
                <w:szCs w:val="14"/>
              </w:rPr>
              <w:t>5.2.2.2.1</w:t>
            </w:r>
            <w:r>
              <w:rPr>
                <w:color w:val="000000"/>
                <w:sz w:val="14"/>
                <w:szCs w:val="14"/>
              </w:rPr>
              <w:tab/>
              <w:t>Type I Single-Panel Codebook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  <w:p w:rsidR="00825BD8" w:rsidRDefault="0045153E">
            <w:pPr>
              <w:snapToGrid w:val="0"/>
              <w:spacing w:beforeLines="0" w:before="0" w:afterLines="0" w:after="0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>...</w:t>
            </w:r>
          </w:p>
          <w:p w:rsidR="00825BD8" w:rsidRDefault="0045153E">
            <w:pPr>
              <w:snapToGrid w:val="0"/>
              <w:spacing w:beforeLines="0" w:before="0" w:afterLines="0"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For UE configured with higher layer param</w:t>
            </w:r>
            <w:r>
              <w:rPr>
                <w:sz w:val="14"/>
                <w:szCs w:val="14"/>
                <w:highlight w:val="yellow"/>
              </w:rPr>
              <w:t xml:space="preserve">eter </w:t>
            </w:r>
            <w:proofErr w:type="spellStart"/>
            <w:r>
              <w:rPr>
                <w:i/>
                <w:sz w:val="14"/>
                <w:szCs w:val="14"/>
                <w:highlight w:val="yellow"/>
              </w:rPr>
              <w:t>reportQuantity</w:t>
            </w:r>
            <w:proofErr w:type="spellEnd"/>
            <w:r>
              <w:rPr>
                <w:sz w:val="14"/>
                <w:szCs w:val="14"/>
                <w:highlight w:val="yellow"/>
              </w:rPr>
              <w:t xml:space="preserve"> set to 'cri-RI-i1-CQI', the bitmap parameter </w:t>
            </w:r>
            <w:r>
              <w:rPr>
                <w:i/>
                <w:sz w:val="14"/>
                <w:szCs w:val="14"/>
                <w:highlight w:val="yellow"/>
              </w:rPr>
              <w:t xml:space="preserve">typeI-SinglePanel-codebookSubsetRestriction-i2 </w:t>
            </w:r>
            <w:r>
              <w:rPr>
                <w:sz w:val="14"/>
                <w:szCs w:val="14"/>
                <w:highlight w:val="yellow"/>
              </w:rPr>
              <w:t>for</w:t>
            </w:r>
            <w:r>
              <w:rPr>
                <w:sz w:val="14"/>
                <w:szCs w:val="14"/>
              </w:rPr>
              <w:t xml:space="preserve">ms the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15</m:t>
                  </m:r>
                </m:sub>
              </m:sSub>
              <m:r>
                <w:rPr>
                  <w:rFonts w:ascii="Cambria Math" w:hAnsi="Cambria Math"/>
                  <w:sz w:val="14"/>
                  <w:szCs w:val="14"/>
                </w:rPr>
                <m:t>,…</m:t>
              </m:r>
            </m:oMath>
            <w:r>
              <w:rPr>
                <w:sz w:val="14"/>
                <w:szCs w:val="14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14"/>
                  <w:szCs w:val="1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0</m:t>
                  </m:r>
                </m:sub>
              </m:sSub>
            </m:oMath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QUOTE </w:instrText>
            </w:r>
            <w:r w:rsidR="007D28DC">
              <w:rPr>
                <w:position w:val="-5"/>
                <w:sz w:val="14"/>
                <w:szCs w:val="1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4pt;height:14.4pt" equationxml="&lt;">
                  <v:imagedata r:id="rId10" o:title="" chromakey="white"/>
                </v:shape>
              </w:pict>
            </w:r>
            <w:r>
              <w:rPr>
                <w:sz w:val="14"/>
                <w:szCs w:val="14"/>
              </w:rPr>
              <w:instrText xml:space="preserve"> </w:instrText>
            </w:r>
            <w:r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0</m:t>
                  </m:r>
                </m:sub>
              </m:sSub>
            </m:oMath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QUOTE </w:instrText>
            </w:r>
            <w:r w:rsidR="007D28DC">
              <w:rPr>
                <w:position w:val="-5"/>
                <w:sz w:val="14"/>
                <w:szCs w:val="14"/>
              </w:rPr>
              <w:pict>
                <v:shape id="_x0000_i1026" type="#_x0000_t75" style="width:7.2pt;height:14.4pt" equationxml="&lt;">
                  <v:imagedata r:id="rId11" o:title="" chromakey="white"/>
                </v:shape>
              </w:pict>
            </w:r>
            <w:r>
              <w:rPr>
                <w:sz w:val="14"/>
                <w:szCs w:val="14"/>
              </w:rPr>
              <w:instrText xml:space="preserve"> </w:instrText>
            </w:r>
            <w:r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15</m:t>
                  </m:r>
                </m:sub>
              </m:sSub>
            </m:oMath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QUOTE </w:instrText>
            </w:r>
            <w:r w:rsidR="007D28DC">
              <w:rPr>
                <w:position w:val="-5"/>
                <w:sz w:val="14"/>
                <w:szCs w:val="14"/>
              </w:rPr>
              <w:pict>
                <v:shape id="_x0000_i1027" type="#_x0000_t75" style="width:14.4pt;height:14.4pt" equationxml="&lt;">
                  <v:imagedata r:id="rId12" o:title="" chromakey="white"/>
                </v:shape>
              </w:pict>
            </w:r>
            <w:r>
              <w:rPr>
                <w:sz w:val="14"/>
                <w:szCs w:val="14"/>
              </w:rPr>
              <w:instrText xml:space="preserve"> </w:instrText>
            </w:r>
            <w:r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is the MSB. The 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i</m:t>
                  </m:r>
                </m:sub>
              </m:sSub>
            </m:oMath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QUOTE </w:instrText>
            </w:r>
            <w:r w:rsidR="007D28DC">
              <w:rPr>
                <w:position w:val="-5"/>
                <w:sz w:val="14"/>
                <w:szCs w:val="14"/>
              </w:rPr>
              <w:pict>
                <v:shape id="_x0000_i1028" type="#_x0000_t75" style="width:7.2pt;height:14.4pt" equationxml="&lt;">
                  <v:imagedata r:id="rId13" o:title="" chromakey="white"/>
                </v:shape>
              </w:pict>
            </w:r>
            <w:r>
              <w:rPr>
                <w:sz w:val="14"/>
                <w:szCs w:val="14"/>
              </w:rPr>
              <w:instrText xml:space="preserve"> </w:instrText>
            </w:r>
            <w:r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is associated with precoders corresponding to codebook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  <w:highlight w:val="yellow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14"/>
                  <w:szCs w:val="14"/>
                  <w:highlight w:val="yellow"/>
                </w:rPr>
                <m:t>=</m:t>
              </m:r>
              <m:r>
                <w:rPr>
                  <w:rFonts w:ascii="Cambria Math" w:hAnsi="Cambria Math"/>
                  <w:sz w:val="14"/>
                  <w:szCs w:val="14"/>
                  <w:highlight w:val="yellow"/>
                </w:rPr>
                <m:t>i</m:t>
              </m:r>
            </m:oMath>
            <w:r>
              <w:rPr>
                <w:sz w:val="14"/>
                <w:szCs w:val="14"/>
                <w:highlight w:val="yellow"/>
              </w:rPr>
              <w:fldChar w:fldCharType="begin"/>
            </w:r>
            <w:r>
              <w:rPr>
                <w:sz w:val="14"/>
                <w:szCs w:val="14"/>
                <w:highlight w:val="yellow"/>
              </w:rPr>
              <w:instrText xml:space="preserve"> QUO</w:instrText>
            </w:r>
            <w:r>
              <w:rPr>
                <w:sz w:val="14"/>
                <w:szCs w:val="14"/>
                <w:highlight w:val="yellow"/>
              </w:rPr>
              <w:instrText xml:space="preserve">TE </w:instrText>
            </w:r>
            <w:r w:rsidR="007D28DC">
              <w:rPr>
                <w:position w:val="-5"/>
                <w:sz w:val="14"/>
                <w:szCs w:val="14"/>
                <w:highlight w:val="yellow"/>
              </w:rPr>
              <w:pict>
                <v:shape id="_x0000_i1029" type="#_x0000_t75" style="width:21.6pt;height:14.4pt" equationxml="&lt;">
                  <v:imagedata r:id="rId14" o:title="" chromakey="white"/>
                </v:shape>
              </w:pict>
            </w:r>
            <w:r>
              <w:rPr>
                <w:sz w:val="14"/>
                <w:szCs w:val="14"/>
                <w:highlight w:val="yellow"/>
              </w:rPr>
              <w:instrText xml:space="preserve"> </w:instrText>
            </w:r>
            <w:r>
              <w:rPr>
                <w:sz w:val="14"/>
                <w:szCs w:val="14"/>
                <w:highlight w:val="yellow"/>
              </w:rPr>
              <w:fldChar w:fldCharType="end"/>
            </w:r>
            <w:r>
              <w:rPr>
                <w:sz w:val="14"/>
                <w:szCs w:val="14"/>
                <w:highlight w:val="yellow"/>
              </w:rPr>
              <w:t xml:space="preserve">. </w:t>
            </w:r>
            <w:r>
              <w:rPr>
                <w:sz w:val="14"/>
                <w:szCs w:val="14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i</m:t>
                  </m:r>
                </m:sub>
              </m:sSub>
            </m:oMath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QUOTE </w:instrText>
            </w:r>
            <w:r w:rsidR="007D28DC">
              <w:rPr>
                <w:position w:val="-5"/>
                <w:sz w:val="14"/>
                <w:szCs w:val="14"/>
              </w:rPr>
              <w:pict>
                <v:shape id="_x0000_i1030" type="#_x0000_t75" style="width:7.2pt;height:14.4pt" equationxml="&lt;">
                  <v:imagedata r:id="rId13" o:title="" chromakey="white"/>
                </v:shape>
              </w:pict>
            </w:r>
            <w:r>
              <w:rPr>
                <w:sz w:val="14"/>
                <w:szCs w:val="14"/>
              </w:rPr>
              <w:instrText xml:space="preserve"> </w:instrText>
            </w:r>
            <w:r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is zero, the randomly selected precoder for CQI calculation is not allowed to correspond to any precoder associated with the bit</w:t>
            </w:r>
            <w:r>
              <w:rPr>
                <w:sz w:val="14"/>
                <w:szCs w:val="14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</w:rPr>
                    <m:t>i</m:t>
                  </m:r>
                </m:sub>
              </m:sSub>
            </m:oMath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QUOTE </w:instrText>
            </w:r>
            <w:r w:rsidR="007D28DC">
              <w:rPr>
                <w:position w:val="-5"/>
                <w:sz w:val="14"/>
                <w:szCs w:val="14"/>
              </w:rPr>
              <w:pict>
                <v:shape id="_x0000_i1031" type="#_x0000_t75" style="width:7.2pt;height:14.4pt" equationxml="&lt;">
                  <v:imagedata r:id="rId13" o:title="" chromakey="white"/>
                </v:shape>
              </w:pict>
            </w:r>
            <w:r>
              <w:rPr>
                <w:sz w:val="14"/>
                <w:szCs w:val="14"/>
              </w:rPr>
              <w:instrText xml:space="preserve"> </w:instrText>
            </w:r>
            <w:r>
              <w:rPr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. </w:t>
            </w:r>
          </w:p>
        </w:tc>
      </w:tr>
    </w:tbl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For Type 1 SD only adaptation, a codebook subset restriction </w:t>
      </w:r>
      <w:r>
        <w:rPr>
          <w:rFonts w:hint="eastAsia"/>
          <w:bCs/>
          <w:iCs/>
        </w:rPr>
        <w:t>is</w:t>
      </w:r>
      <w:r>
        <w:rPr>
          <w:rFonts w:hint="eastAsia"/>
          <w:bCs/>
          <w:iCs/>
        </w:rPr>
        <w:t xml:space="preserve"> configured in each sub-configuration. One thing should be clarified is that whether the codebook subset restriction configured in </w:t>
      </w:r>
      <w:r>
        <w:rPr>
          <w:rFonts w:hint="eastAsia"/>
          <w:bCs/>
          <w:iCs/>
        </w:rPr>
        <w:t xml:space="preserve">each </w:t>
      </w:r>
      <w:r>
        <w:rPr>
          <w:rFonts w:hint="eastAsia"/>
          <w:bCs/>
          <w:iCs/>
        </w:rPr>
        <w:t xml:space="preserve">sub-configuration also </w:t>
      </w:r>
      <w:r>
        <w:rPr>
          <w:rFonts w:hint="eastAsia"/>
          <w:bCs/>
          <w:iCs/>
        </w:rPr>
        <w:t xml:space="preserve">includes </w:t>
      </w:r>
      <w:r>
        <w:rPr>
          <w:rFonts w:hint="eastAsia"/>
          <w:bCs/>
          <w:iCs/>
        </w:rPr>
        <w:t xml:space="preserve">parameter </w:t>
      </w:r>
      <w:r>
        <w:rPr>
          <w:bCs/>
          <w:iCs/>
        </w:rPr>
        <w:t>‘</w:t>
      </w:r>
      <w:r>
        <w:t>typeI-SinglePanel-codebookSubsetRestriction-i2</w:t>
      </w:r>
      <w:r>
        <w:rPr>
          <w:bCs/>
          <w:iCs/>
        </w:rPr>
        <w:t>’</w:t>
      </w:r>
      <w:r>
        <w:rPr>
          <w:rFonts w:hint="eastAsia"/>
          <w:bCs/>
          <w:iCs/>
        </w:rPr>
        <w:t>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According to </w:t>
      </w:r>
      <w:r>
        <w:rPr>
          <w:rFonts w:hint="eastAsia"/>
          <w:bCs/>
          <w:iCs/>
        </w:rPr>
        <w:t>TS</w:t>
      </w:r>
      <w:r>
        <w:rPr>
          <w:rFonts w:hint="eastAsia"/>
          <w:bCs/>
          <w:iCs/>
        </w:rPr>
        <w:t>38.214, one b</w:t>
      </w:r>
      <w:r>
        <w:rPr>
          <w:rFonts w:hint="eastAsia"/>
          <w:bCs/>
          <w:iCs/>
        </w:rPr>
        <w:t xml:space="preserve">it in </w:t>
      </w:r>
      <w:r>
        <w:rPr>
          <w:bCs/>
          <w:iCs/>
        </w:rPr>
        <w:t>‘</w:t>
      </w:r>
      <w:r>
        <w:t>typeI-SinglePanel-codebookSubsetRestriction-i2</w:t>
      </w:r>
      <w:r>
        <w:rPr>
          <w:bCs/>
          <w:iCs/>
        </w:rPr>
        <w:t>’</w:t>
      </w:r>
      <w:r>
        <w:rPr>
          <w:rFonts w:hint="eastAsia"/>
          <w:bCs/>
          <w:iCs/>
        </w:rPr>
        <w:t xml:space="preserve"> is associated with a codebook index i2. </w:t>
      </w:r>
      <w:r>
        <w:rPr>
          <w:rFonts w:hint="eastAsia"/>
          <w:bCs/>
          <w:iCs/>
        </w:rPr>
        <w:t>T</w:t>
      </w:r>
      <w:r>
        <w:rPr>
          <w:rFonts w:hint="eastAsia"/>
          <w:bCs/>
          <w:iCs/>
        </w:rPr>
        <w:t xml:space="preserve">he number of i2 is determined by </w:t>
      </w:r>
      <w:proofErr w:type="spellStart"/>
      <w:r>
        <w:rPr>
          <w:rFonts w:hint="eastAsia"/>
          <w:bCs/>
          <w:iCs/>
        </w:rPr>
        <w:t>codebookmode</w:t>
      </w:r>
      <w:proofErr w:type="spellEnd"/>
      <w:r>
        <w:rPr>
          <w:rFonts w:hint="eastAsia"/>
          <w:bCs/>
          <w:iCs/>
        </w:rPr>
        <w:t>, N2, number of ports, number of layer</w:t>
      </w:r>
      <w:r w:rsidR="007D28DC">
        <w:rPr>
          <w:bCs/>
          <w:iCs/>
        </w:rPr>
        <w:t>s</w:t>
      </w:r>
      <w:r>
        <w:rPr>
          <w:rFonts w:hint="eastAsia"/>
          <w:bCs/>
          <w:iCs/>
        </w:rPr>
        <w:t xml:space="preserve">. If </w:t>
      </w:r>
      <w:proofErr w:type="spellStart"/>
      <w:r>
        <w:rPr>
          <w:rFonts w:hint="eastAsia"/>
          <w:bCs/>
          <w:iCs/>
        </w:rPr>
        <w:t>reportQuantity</w:t>
      </w:r>
      <w:proofErr w:type="spellEnd"/>
      <w:r>
        <w:rPr>
          <w:rFonts w:hint="eastAsia"/>
          <w:bCs/>
          <w:iCs/>
        </w:rPr>
        <w:t xml:space="preserve"> </w:t>
      </w:r>
      <w:r>
        <w:rPr>
          <w:bCs/>
          <w:iCs/>
        </w:rPr>
        <w:t>‘</w:t>
      </w:r>
      <w:r>
        <w:rPr>
          <w:rFonts w:hint="eastAsia"/>
          <w:bCs/>
          <w:iCs/>
        </w:rPr>
        <w:t>cri-RI-i1-CQI</w:t>
      </w:r>
      <w:r>
        <w:rPr>
          <w:bCs/>
          <w:iCs/>
        </w:rPr>
        <w:t>’</w:t>
      </w:r>
      <w:r>
        <w:rPr>
          <w:rFonts w:hint="eastAsia"/>
          <w:bCs/>
          <w:iCs/>
        </w:rPr>
        <w:t xml:space="preserve"> is </w:t>
      </w:r>
      <w:r>
        <w:rPr>
          <w:rFonts w:hint="eastAsia"/>
          <w:bCs/>
          <w:iCs/>
        </w:rPr>
        <w:t xml:space="preserve">supported </w:t>
      </w:r>
      <w:r>
        <w:rPr>
          <w:rFonts w:hint="eastAsia"/>
          <w:bCs/>
          <w:iCs/>
        </w:rPr>
        <w:t>for multi-CSI report, per su</w:t>
      </w:r>
      <w:r>
        <w:rPr>
          <w:rFonts w:hint="eastAsia"/>
          <w:bCs/>
          <w:iCs/>
        </w:rPr>
        <w:t xml:space="preserve">b-configuration of </w:t>
      </w:r>
      <w:r>
        <w:rPr>
          <w:bCs/>
          <w:iCs/>
        </w:rPr>
        <w:t>‘</w:t>
      </w:r>
      <w:r>
        <w:t>typeI-SinglePanel-codebookSubsetRestriction-i2</w:t>
      </w:r>
      <w:r>
        <w:rPr>
          <w:bCs/>
          <w:iCs/>
        </w:rPr>
        <w:t>’</w:t>
      </w:r>
      <w:r>
        <w:rPr>
          <w:rFonts w:hint="eastAsia"/>
          <w:bCs/>
          <w:iCs/>
        </w:rPr>
        <w:t xml:space="preserve"> </w:t>
      </w:r>
      <w:r>
        <w:rPr>
          <w:rFonts w:hint="eastAsia"/>
          <w:bCs/>
          <w:iCs/>
        </w:rPr>
        <w:t xml:space="preserve">configuration </w:t>
      </w:r>
      <w:r>
        <w:rPr>
          <w:rFonts w:hint="eastAsia"/>
          <w:bCs/>
          <w:iCs/>
        </w:rPr>
        <w:t>should be supported</w:t>
      </w:r>
      <w:r>
        <w:rPr>
          <w:rFonts w:hint="eastAsia"/>
          <w:bCs/>
          <w:iCs/>
        </w:rPr>
        <w:t>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37" w:name="_Toc21708"/>
      <w:bookmarkStart w:id="38" w:name="_Toc1844"/>
      <w:r>
        <w:rPr>
          <w:rFonts w:hint="eastAsia"/>
          <w:lang w:val="en-US" w:eastAsia="zh-CN"/>
        </w:rPr>
        <w:t xml:space="preserve">If </w:t>
      </w:r>
      <w:proofErr w:type="spellStart"/>
      <w:r>
        <w:rPr>
          <w:rFonts w:hint="eastAsia"/>
          <w:lang w:val="en-US" w:eastAsia="zh-CN"/>
        </w:rPr>
        <w:t>reportQuantity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cri-RI-i1-CQI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is supported for multi-CSI report, per sub-configuration of </w:t>
      </w:r>
      <w:r>
        <w:rPr>
          <w:lang w:val="en-US" w:eastAsia="zh-CN"/>
        </w:rPr>
        <w:t>‘</w:t>
      </w:r>
      <w:r>
        <w:t>typeI-SinglePanel-codebookSubsetRestriction-i2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configurat</w:t>
      </w:r>
      <w:r>
        <w:rPr>
          <w:rFonts w:hint="eastAsia"/>
          <w:lang w:val="en-US" w:eastAsia="zh-CN"/>
        </w:rPr>
        <w:t>ion should be supported for Type 1 SD adaptation.</w:t>
      </w:r>
      <w:bookmarkEnd w:id="37"/>
      <w:bookmarkEnd w:id="38"/>
    </w:p>
    <w:p w:rsidR="00825BD8" w:rsidRDefault="00825BD8">
      <w:pPr>
        <w:spacing w:before="120" w:after="120"/>
        <w:rPr>
          <w:bCs/>
          <w:iCs/>
        </w:rPr>
      </w:pPr>
    </w:p>
    <w:p w:rsidR="00825BD8" w:rsidRDefault="0045153E">
      <w:pPr>
        <w:numPr>
          <w:ilvl w:val="0"/>
          <w:numId w:val="24"/>
        </w:num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Configuration of </w:t>
      </w:r>
      <w:proofErr w:type="spellStart"/>
      <w:r>
        <w:rPr>
          <w:rFonts w:hint="eastAsia"/>
          <w:bCs/>
          <w:iCs/>
        </w:rPr>
        <w:t>CodebookConfig</w:t>
      </w:r>
      <w:proofErr w:type="spellEnd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5000" w:type="pct"/>
          </w:tcPr>
          <w:p w:rsidR="00825BD8" w:rsidRDefault="0045153E">
            <w:pPr>
              <w:spacing w:beforeLines="0" w:before="0" w:afterLines="0" w:after="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825BD8" w:rsidRDefault="0045153E">
            <w:pPr>
              <w:spacing w:beforeLines="0" w:before="0" w:afterLines="0" w:after="0"/>
              <w:rPr>
                <w:rFonts w:eastAsia="Times New Roman"/>
                <w:snapToGrid w:val="0"/>
              </w:rPr>
            </w:pPr>
            <w:r>
              <w:rPr>
                <w:rFonts w:eastAsia="Times New Roman"/>
                <w:snapToGrid w:val="0"/>
              </w:rPr>
              <w:t xml:space="preserve">For </w:t>
            </w:r>
            <w:r>
              <w:t xml:space="preserve">the sub-configuration(s) </w:t>
            </w:r>
            <w:r>
              <w:rPr>
                <w:rFonts w:eastAsia="Times New Roman"/>
                <w:snapToGrid w:val="0"/>
              </w:rPr>
              <w:t xml:space="preserve">in a CSI report configuration with L&gt;1, </w:t>
            </w:r>
          </w:p>
          <w:p w:rsidR="00825BD8" w:rsidRDefault="0045153E">
            <w:pPr>
              <w:numPr>
                <w:ilvl w:val="0"/>
                <w:numId w:val="25"/>
              </w:numPr>
              <w:spacing w:beforeLines="0" w:before="0" w:afterLines="0" w:after="0"/>
              <w:rPr>
                <w:snapToGrid w:val="0"/>
              </w:rPr>
            </w:pPr>
            <w:r>
              <w:rPr>
                <w:snapToGrid w:val="0"/>
              </w:rPr>
              <w:t xml:space="preserve">for Type 1 SD with A1-2-revised, </w:t>
            </w:r>
            <w:r>
              <w:rPr>
                <w:rFonts w:hint="eastAsia"/>
                <w:snapToGrid w:val="0"/>
              </w:rPr>
              <w:t>t</w:t>
            </w:r>
            <w:r>
              <w:rPr>
                <w:snapToGrid w:val="0"/>
              </w:rPr>
              <w:t>he following is configured in each sub-configuration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 xml:space="preserve">codebook subset restriction, 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>rank restriction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 xml:space="preserve">N1, N2 and Ng 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>FFS: the case when the number of ports is less than 4</w:t>
            </w:r>
          </w:p>
          <w:p w:rsidR="00825BD8" w:rsidRDefault="0045153E">
            <w:pPr>
              <w:numPr>
                <w:ilvl w:val="0"/>
                <w:numId w:val="25"/>
              </w:numPr>
              <w:spacing w:beforeLines="0" w:before="0" w:afterLines="0" w:after="0"/>
              <w:rPr>
                <w:snapToGrid w:val="0"/>
              </w:rPr>
            </w:pPr>
            <w:r>
              <w:rPr>
                <w:snapToGrid w:val="0"/>
              </w:rPr>
              <w:t>for Type 2 SD adaptation with A1-1-revised, for each sub-configuration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>a list of CSI-RS resource ID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 xml:space="preserve">FFS: </w:t>
            </w:r>
            <w:proofErr w:type="spellStart"/>
            <w:r>
              <w:t>codebookConfig</w:t>
            </w:r>
            <w:proofErr w:type="spellEnd"/>
            <w:r>
              <w:t xml:space="preserve"> (including </w:t>
            </w:r>
            <w:proofErr w:type="spellStart"/>
            <w:r>
              <w:t>codebookSubsetRestriction</w:t>
            </w:r>
            <w:proofErr w:type="spellEnd"/>
            <w:r>
              <w:t xml:space="preserve">/ </w:t>
            </w:r>
            <w:proofErr w:type="spellStart"/>
            <w:r>
              <w:t>ri</w:t>
            </w:r>
            <w:proofErr w:type="spellEnd"/>
            <w:r>
              <w:t>-Restriction)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>FFS: CQI table indication</w:t>
            </w:r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 xml:space="preserve">FFS: </w:t>
            </w:r>
            <w:proofErr w:type="spellStart"/>
            <w:r>
              <w:t>reportFreqConfiguration</w:t>
            </w:r>
            <w:proofErr w:type="spellEnd"/>
          </w:p>
          <w:p w:rsidR="00825BD8" w:rsidRDefault="0045153E">
            <w:pPr>
              <w:numPr>
                <w:ilvl w:val="2"/>
                <w:numId w:val="26"/>
              </w:numPr>
              <w:spacing w:beforeLines="0" w:before="0" w:afterLines="0" w:after="0"/>
            </w:pPr>
            <w:r>
              <w:t>FFS: report quantity</w:t>
            </w:r>
          </w:p>
          <w:p w:rsidR="00825BD8" w:rsidRDefault="0045153E">
            <w:pPr>
              <w:spacing w:beforeLines="0" w:before="0" w:afterLines="0" w:after="0"/>
            </w:pPr>
            <w:r>
              <w:t>Above is agreed in addition to what was agreed in previous RAN1 agreements</w:t>
            </w:r>
          </w:p>
          <w:p w:rsidR="00825BD8" w:rsidRDefault="00825BD8">
            <w:pPr>
              <w:widowControl w:val="0"/>
              <w:numPr>
                <w:ilvl w:val="255"/>
                <w:numId w:val="0"/>
              </w:numPr>
              <w:autoSpaceDE w:val="0"/>
              <w:autoSpaceDN w:val="0"/>
              <w:adjustRightInd w:val="0"/>
              <w:spacing w:beforeLines="0" w:before="0" w:afterLines="0" w:after="0"/>
              <w:rPr>
                <w:rFonts w:eastAsia="等线"/>
                <w:snapToGrid w:val="0"/>
              </w:rPr>
            </w:pPr>
          </w:p>
        </w:tc>
      </w:tr>
    </w:tbl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According to the agreements, </w:t>
      </w:r>
      <w:r>
        <w:rPr>
          <w:rFonts w:hint="eastAsia"/>
          <w:bCs/>
          <w:iCs/>
        </w:rPr>
        <w:t xml:space="preserve">codebook subset restriction, </w:t>
      </w:r>
      <w:proofErr w:type="spellStart"/>
      <w:r>
        <w:rPr>
          <w:rFonts w:hint="eastAsia"/>
          <w:bCs/>
          <w:iCs/>
        </w:rPr>
        <w:t>ri</w:t>
      </w:r>
      <w:proofErr w:type="spellEnd"/>
      <w:r>
        <w:rPr>
          <w:rFonts w:hint="eastAsia"/>
          <w:bCs/>
          <w:iCs/>
        </w:rPr>
        <w:t xml:space="preserve"> restriction, n1, n2, can be configured</w:t>
      </w:r>
      <w:r>
        <w:rPr>
          <w:rFonts w:hint="eastAsia"/>
          <w:bCs/>
          <w:iCs/>
        </w:rPr>
        <w:t xml:space="preserve"> separately</w:t>
      </w:r>
      <w:r>
        <w:rPr>
          <w:rFonts w:hint="eastAsia"/>
          <w:bCs/>
          <w:iCs/>
        </w:rPr>
        <w:t xml:space="preserve"> in sub-configuration </w:t>
      </w:r>
      <w:r>
        <w:rPr>
          <w:rFonts w:hint="eastAsia"/>
          <w:bCs/>
          <w:iCs/>
        </w:rPr>
        <w:t xml:space="preserve">for Type 1 SD only. Thus, these parameters do not need to be configured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in CSI-</w:t>
      </w:r>
      <w:proofErr w:type="spellStart"/>
      <w:r>
        <w:rPr>
          <w:rFonts w:hint="eastAsia"/>
          <w:bCs/>
          <w:iCs/>
        </w:rPr>
        <w:t>ReportConfig</w:t>
      </w:r>
      <w:proofErr w:type="spellEnd"/>
      <w:r>
        <w:rPr>
          <w:rFonts w:hint="eastAsia"/>
          <w:bCs/>
          <w:iCs/>
        </w:rPr>
        <w:t xml:space="preserve">. For type 2 SD/PD, the parameters </w:t>
      </w:r>
      <w:proofErr w:type="spellStart"/>
      <w:r>
        <w:rPr>
          <w:rFonts w:hint="eastAsia"/>
          <w:bCs/>
          <w:iCs/>
        </w:rPr>
        <w:t>releated</w:t>
      </w:r>
      <w:proofErr w:type="spellEnd"/>
      <w:r>
        <w:rPr>
          <w:rFonts w:hint="eastAsia"/>
          <w:bCs/>
          <w:iCs/>
        </w:rPr>
        <w:t xml:space="preserve"> to codebook are common to all t</w:t>
      </w:r>
      <w:r>
        <w:rPr>
          <w:rFonts w:hint="eastAsia"/>
          <w:bCs/>
          <w:iCs/>
        </w:rPr>
        <w:t xml:space="preserve">he sub-configurations, these parameters can be configured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in CSI-</w:t>
      </w:r>
      <w:proofErr w:type="spellStart"/>
      <w:r>
        <w:rPr>
          <w:rFonts w:hint="eastAsia"/>
          <w:bCs/>
          <w:iCs/>
        </w:rPr>
        <w:t>ReportConfig</w:t>
      </w:r>
      <w:proofErr w:type="spellEnd"/>
      <w:r>
        <w:rPr>
          <w:rFonts w:hint="eastAsia"/>
          <w:bCs/>
          <w:iCs/>
        </w:rPr>
        <w:t>, instead of per sub-configuration.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However, when joint type 1 SD and PD are configured,</w:t>
      </w:r>
      <w:r>
        <w:rPr>
          <w:rFonts w:hint="eastAsia"/>
          <w:bCs/>
          <w:iCs/>
        </w:rPr>
        <w:t xml:space="preserve"> whether the codebook subset restriction, </w:t>
      </w:r>
      <w:proofErr w:type="spellStart"/>
      <w:r>
        <w:rPr>
          <w:rFonts w:hint="eastAsia"/>
          <w:bCs/>
          <w:iCs/>
        </w:rPr>
        <w:t>ri</w:t>
      </w:r>
      <w:proofErr w:type="spellEnd"/>
      <w:r>
        <w:rPr>
          <w:rFonts w:hint="eastAsia"/>
          <w:bCs/>
          <w:iCs/>
        </w:rPr>
        <w:t xml:space="preserve"> restriction, n1, </w:t>
      </w:r>
      <w:r>
        <w:rPr>
          <w:rFonts w:hint="eastAsia"/>
          <w:bCs/>
          <w:iCs/>
        </w:rPr>
        <w:t xml:space="preserve">and </w:t>
      </w:r>
      <w:r>
        <w:rPr>
          <w:rFonts w:hint="eastAsia"/>
          <w:bCs/>
          <w:iCs/>
        </w:rPr>
        <w:t>n2 need</w:t>
      </w:r>
      <w:r>
        <w:rPr>
          <w:rFonts w:hint="eastAsia"/>
          <w:bCs/>
          <w:iCs/>
        </w:rPr>
        <w:t xml:space="preserve"> to be configured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has not been discussed and should be clarified</w:t>
      </w:r>
      <w:r>
        <w:rPr>
          <w:rFonts w:hint="eastAsia"/>
          <w:bCs/>
          <w:iCs/>
        </w:rPr>
        <w:t>.</w:t>
      </w:r>
    </w:p>
    <w:p w:rsidR="00825BD8" w:rsidRDefault="0045153E">
      <w:pPr>
        <w:spacing w:before="120" w:after="120"/>
        <w:jc w:val="center"/>
      </w:pPr>
      <w:r>
        <w:rPr>
          <w:noProof/>
        </w:rPr>
        <w:lastRenderedPageBreak/>
        <w:drawing>
          <wp:inline distT="0" distB="0" distL="114300" distR="114300">
            <wp:extent cx="3728085" cy="2983865"/>
            <wp:effectExtent l="0" t="0" r="5715" b="6985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28085" cy="298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D8" w:rsidRDefault="0045153E">
      <w:pPr>
        <w:pStyle w:val="Figure"/>
        <w:spacing w:before="120" w:after="120"/>
        <w:rPr>
          <w:rFonts w:hint="default"/>
        </w:rPr>
      </w:pPr>
      <w:r>
        <w:t>CSI-</w:t>
      </w:r>
      <w:proofErr w:type="spellStart"/>
      <w:r>
        <w:t>ReportConfig</w:t>
      </w:r>
      <w:proofErr w:type="spellEnd"/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>For a joint Type 1 SD and PD adaptation CSI report configuration, each sub-configuration corresponds to one of Type 1 SD adaptation only, PD adaptation o</w:t>
      </w:r>
      <w:r>
        <w:rPr>
          <w:rFonts w:hint="eastAsia"/>
          <w:bCs/>
          <w:iCs/>
        </w:rPr>
        <w:t>nly, or joint Type 1 SD and PD adaptation. If a sub-configuration only contains parameters of Type 1 SD, the corresponding CSI calculation doesn</w:t>
      </w:r>
      <w:r>
        <w:rPr>
          <w:bCs/>
          <w:iCs/>
        </w:rPr>
        <w:t>’</w:t>
      </w:r>
      <w:r>
        <w:rPr>
          <w:rFonts w:hint="eastAsia"/>
          <w:bCs/>
          <w:iCs/>
        </w:rPr>
        <w:t>t</w:t>
      </w:r>
      <w:r>
        <w:rPr>
          <w:rFonts w:hint="eastAsia"/>
          <w:bCs/>
          <w:iCs/>
        </w:rPr>
        <w:t xml:space="preserve"> need </w:t>
      </w:r>
      <w:r>
        <w:rPr>
          <w:rFonts w:hint="eastAsia"/>
          <w:bCs/>
          <w:iCs/>
        </w:rPr>
        <w:t>codebook parameters configured</w:t>
      </w:r>
      <w:r>
        <w:rPr>
          <w:rFonts w:hint="eastAsia"/>
          <w:bCs/>
          <w:iCs/>
        </w:rPr>
        <w:t xml:space="preserve">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>.</w:t>
      </w:r>
      <w:r>
        <w:rPr>
          <w:rFonts w:hint="eastAsia"/>
          <w:bCs/>
          <w:iCs/>
        </w:rPr>
        <w:t xml:space="preserve"> It is the same for a sub-configuration contains parame</w:t>
      </w:r>
      <w:r>
        <w:rPr>
          <w:rFonts w:hint="eastAsia"/>
          <w:bCs/>
          <w:iCs/>
        </w:rPr>
        <w:t>ters of</w:t>
      </w:r>
      <w:r>
        <w:rPr>
          <w:rFonts w:hint="eastAsia"/>
          <w:bCs/>
          <w:iCs/>
        </w:rPr>
        <w:t xml:space="preserve"> both Type 1 SD and PD adaptation. </w:t>
      </w:r>
      <w:r>
        <w:rPr>
          <w:rFonts w:hint="eastAsia"/>
          <w:bCs/>
          <w:iCs/>
        </w:rPr>
        <w:t xml:space="preserve">However, if a sub-configuration </w:t>
      </w:r>
      <w:r>
        <w:rPr>
          <w:rFonts w:hint="eastAsia"/>
          <w:bCs/>
          <w:iCs/>
        </w:rPr>
        <w:t>only contains parameters of PD adaptation</w:t>
      </w:r>
      <w:r>
        <w:rPr>
          <w:rFonts w:hint="eastAsia"/>
          <w:bCs/>
          <w:iCs/>
        </w:rPr>
        <w:t xml:space="preserve">, the CSI calculation of the sub-configuration needs the </w:t>
      </w:r>
      <w:r>
        <w:rPr>
          <w:rFonts w:hint="eastAsia"/>
          <w:bCs/>
          <w:iCs/>
        </w:rPr>
        <w:t>codebook parameters</w:t>
      </w:r>
      <w:r>
        <w:rPr>
          <w:rFonts w:hint="eastAsia"/>
          <w:bCs/>
          <w:iCs/>
        </w:rPr>
        <w:t xml:space="preserve"> configured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>, and these parameters should be co</w:t>
      </w:r>
      <w:r>
        <w:rPr>
          <w:rFonts w:hint="eastAsia"/>
          <w:bCs/>
          <w:iCs/>
        </w:rPr>
        <w:t xml:space="preserve">nfigured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IE</w:t>
      </w:r>
      <w:r>
        <w:rPr>
          <w:rFonts w:hint="eastAsia"/>
          <w:bCs/>
          <w:iCs/>
        </w:rPr>
        <w:t>.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  <w:bCs/>
          <w:iCs/>
        </w:rPr>
        <w:t xml:space="preserve">To this end, considering all the possible CSI report configurations for different SD/PD adaptation, the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should be configured as legacy in the CSI report configuration if at least one of sub-configuration is not</w:t>
      </w:r>
      <w:r>
        <w:rPr>
          <w:rFonts w:hint="eastAsia"/>
          <w:bCs/>
          <w:iCs/>
        </w:rPr>
        <w:t xml:space="preserve"> configured with port antenna subset indication; otherwise(i.e., for Type 1 SD adaptation only), the codebook subset restriction, </w:t>
      </w:r>
      <w:proofErr w:type="spellStart"/>
      <w:r>
        <w:rPr>
          <w:rFonts w:hint="eastAsia"/>
          <w:bCs/>
          <w:iCs/>
        </w:rPr>
        <w:t>ri</w:t>
      </w:r>
      <w:proofErr w:type="spellEnd"/>
      <w:r>
        <w:rPr>
          <w:rFonts w:hint="eastAsia"/>
          <w:bCs/>
          <w:iCs/>
        </w:rPr>
        <w:t xml:space="preserve"> restriction, n1 and n2 should be configured separately in each sub-configuration, these parameters do not need to be config</w:t>
      </w:r>
      <w:r>
        <w:rPr>
          <w:rFonts w:hint="eastAsia"/>
          <w:bCs/>
          <w:iCs/>
        </w:rPr>
        <w:t xml:space="preserve">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 xml:space="preserve"> in the CSI report configuration.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39" w:name="_Toc1465"/>
      <w:bookmarkStart w:id="40" w:name="_Toc4384"/>
      <w:r>
        <w:rPr>
          <w:rFonts w:hint="eastAsia"/>
          <w:lang w:val="en-US" w:eastAsia="zh-CN"/>
        </w:rPr>
        <w:t xml:space="preserve">For a CSI report configuration, if all the sub-configurations are configured with port antenna subset indication, the codebook subset restriction, </w:t>
      </w:r>
      <w:proofErr w:type="spellStart"/>
      <w:r>
        <w:rPr>
          <w:rFonts w:hint="eastAsia"/>
          <w:lang w:val="en-US" w:eastAsia="zh-CN"/>
        </w:rPr>
        <w:t>ri</w:t>
      </w:r>
      <w:proofErr w:type="spellEnd"/>
      <w:r>
        <w:rPr>
          <w:rFonts w:hint="eastAsia"/>
          <w:lang w:val="en-US" w:eastAsia="zh-CN"/>
        </w:rPr>
        <w:t xml:space="preserve"> restriction, n1 and n2 should be configured </w:t>
      </w:r>
      <w:r>
        <w:rPr>
          <w:rFonts w:hint="eastAsia"/>
          <w:iCs/>
          <w:lang w:val="en-US" w:eastAsia="zh-CN"/>
        </w:rPr>
        <w:t xml:space="preserve">separately in each sub-configuration, instead of being configured </w:t>
      </w:r>
      <w:r>
        <w:rPr>
          <w:rFonts w:hint="eastAsia"/>
          <w:lang w:val="en-US" w:eastAsia="zh-CN"/>
        </w:rPr>
        <w:t xml:space="preserve">in </w:t>
      </w:r>
      <w:proofErr w:type="spellStart"/>
      <w:r>
        <w:rPr>
          <w:rFonts w:hint="eastAsia"/>
          <w:lang w:val="en-US" w:eastAsia="zh-CN"/>
        </w:rPr>
        <w:t>CodebookConfig</w:t>
      </w:r>
      <w:proofErr w:type="spellEnd"/>
      <w:r>
        <w:rPr>
          <w:rFonts w:hint="eastAsia"/>
          <w:lang w:val="en-US" w:eastAsia="zh-CN"/>
        </w:rPr>
        <w:t xml:space="preserve"> in the CSI report configuration; otherwise, the </w:t>
      </w:r>
      <w:proofErr w:type="spellStart"/>
      <w:r>
        <w:rPr>
          <w:rFonts w:hint="eastAsia"/>
          <w:lang w:val="en-US" w:eastAsia="zh-CN"/>
        </w:rPr>
        <w:t>CodebookConfig</w:t>
      </w:r>
      <w:proofErr w:type="spellEnd"/>
      <w:r>
        <w:rPr>
          <w:rFonts w:hint="eastAsia"/>
          <w:lang w:val="en-US" w:eastAsia="zh-CN"/>
        </w:rPr>
        <w:t xml:space="preserve"> should be configured as legacy in the CSI report configuration.</w:t>
      </w:r>
      <w:bookmarkEnd w:id="39"/>
      <w:bookmarkEnd w:id="40"/>
    </w:p>
    <w:p w:rsidR="00825BD8" w:rsidRDefault="00825BD8">
      <w:pPr>
        <w:spacing w:before="120" w:after="120"/>
      </w:pP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Remaining issues on TS38.212 </w:t>
      </w:r>
    </w:p>
    <w:p w:rsidR="00825BD8" w:rsidRDefault="0045153E">
      <w:pPr>
        <w:pStyle w:val="3"/>
        <w:numPr>
          <w:ilvl w:val="2"/>
          <w:numId w:val="11"/>
        </w:numPr>
        <w:spacing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Mapping order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of Part 2 </w:t>
      </w:r>
      <w:proofErr w:type="spellStart"/>
      <w:r>
        <w:rPr>
          <w:rFonts w:ascii="Times New Roman" w:eastAsia="宋体" w:hAnsi="Times New Roman" w:hint="eastAsia"/>
          <w:b/>
          <w:bCs/>
          <w:sz w:val="21"/>
          <w:szCs w:val="21"/>
        </w:rPr>
        <w:t>subband</w:t>
      </w:r>
      <w:proofErr w:type="spellEnd"/>
    </w:p>
    <w:p w:rsidR="00825BD8" w:rsidRDefault="0045153E">
      <w:pPr>
        <w:spacing w:before="120" w:after="120"/>
      </w:pPr>
      <w:r>
        <w:rPr>
          <w:rFonts w:hint="eastAsia"/>
        </w:rPr>
        <w:t>In RAN1#114 meeting, the agreed mapping order of multi-CSI reporting is shown as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pStyle w:val="af5"/>
              <w:numPr>
                <w:ilvl w:val="255"/>
                <w:numId w:val="0"/>
              </w:numPr>
              <w:spacing w:after="120"/>
              <w:rPr>
                <w:snapToGrid w:val="0"/>
                <w:sz w:val="20"/>
                <w:szCs w:val="20"/>
                <w:highlight w:val="green"/>
              </w:rPr>
            </w:pPr>
            <w:r>
              <w:rPr>
                <w:snapToGrid w:val="0"/>
                <w:sz w:val="20"/>
                <w:szCs w:val="20"/>
                <w:highlight w:val="green"/>
              </w:rPr>
              <w:t>Agreement</w:t>
            </w:r>
          </w:p>
          <w:p w:rsidR="00825BD8" w:rsidRDefault="0045153E">
            <w:pPr>
              <w:pStyle w:val="af5"/>
              <w:numPr>
                <w:ilvl w:val="255"/>
                <w:numId w:val="0"/>
              </w:numPr>
              <w:spacing w:after="120"/>
              <w:ind w:left="3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For </w:t>
            </w:r>
            <w:proofErr w:type="gramStart"/>
            <w:r>
              <w:rPr>
                <w:snapToGrid w:val="0"/>
                <w:sz w:val="20"/>
                <w:szCs w:val="20"/>
              </w:rPr>
              <w:t>N(</w:t>
            </w:r>
            <w:proofErr w:type="gramEnd"/>
            <w:r>
              <w:rPr>
                <w:snapToGrid w:val="0"/>
                <w:sz w:val="20"/>
                <w:szCs w:val="20"/>
              </w:rPr>
              <w:t xml:space="preserve">&gt;1) CSIs reporting with multiple sub-configurations without payload/complexity reduction, </w:t>
            </w:r>
          </w:p>
          <w:p w:rsidR="00825BD8" w:rsidRDefault="0045153E">
            <w:pPr>
              <w:pStyle w:val="af5"/>
              <w:numPr>
                <w:ilvl w:val="0"/>
                <w:numId w:val="18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Each CSI can be a single-part, or two-part </w:t>
            </w:r>
            <w:r>
              <w:rPr>
                <w:snapToGrid w:val="0"/>
                <w:sz w:val="20"/>
                <w:szCs w:val="20"/>
              </w:rPr>
              <w:t>CSI, and contains the same types of CSI parameters/quantities as legacy, when applicable/if reported;</w:t>
            </w:r>
          </w:p>
          <w:p w:rsidR="00825BD8" w:rsidRDefault="0045153E">
            <w:pPr>
              <w:pStyle w:val="af5"/>
              <w:numPr>
                <w:ilvl w:val="0"/>
                <w:numId w:val="18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The mapping order of CSI fields of one sub-configuration is as legacy mapping order of CSI fields of one CSI report;</w:t>
            </w:r>
          </w:p>
          <w:p w:rsidR="00825BD8" w:rsidRDefault="0045153E">
            <w:pPr>
              <w:pStyle w:val="af5"/>
              <w:numPr>
                <w:ilvl w:val="0"/>
                <w:numId w:val="18"/>
              </w:numPr>
              <w:spacing w:after="12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Part 2 CSI priority reporting level f</w:t>
            </w:r>
            <w:r>
              <w:rPr>
                <w:snapToGrid w:val="0"/>
                <w:sz w:val="20"/>
                <w:szCs w:val="20"/>
              </w:rPr>
              <w:t xml:space="preserve">ollows wideband CSI first, then even </w:t>
            </w:r>
            <w:proofErr w:type="spellStart"/>
            <w:r>
              <w:rPr>
                <w:snapToGrid w:val="0"/>
                <w:sz w:val="20"/>
                <w:szCs w:val="20"/>
              </w:rPr>
              <w:t>subband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CSI and odd </w:t>
            </w:r>
            <w:proofErr w:type="spellStart"/>
            <w:r>
              <w:rPr>
                <w:snapToGrid w:val="0"/>
                <w:sz w:val="20"/>
                <w:szCs w:val="20"/>
              </w:rPr>
              <w:t>subband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CSI;</w:t>
            </w:r>
          </w:p>
        </w:tc>
      </w:tr>
    </w:tbl>
    <w:p w:rsidR="00825BD8" w:rsidRDefault="0045153E">
      <w:pPr>
        <w:spacing w:before="120" w:after="120"/>
      </w:pPr>
      <w:r>
        <w:rPr>
          <w:rFonts w:hint="eastAsia"/>
        </w:rPr>
        <w:lastRenderedPageBreak/>
        <w:t xml:space="preserve">The mapping order of Part 2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 xml:space="preserve"> CSI can be interpreted as the following two options.</w:t>
      </w:r>
    </w:p>
    <w:p w:rsidR="00825BD8" w:rsidRDefault="0045153E">
      <w:pPr>
        <w:spacing w:before="120" w:after="120"/>
      </w:pPr>
      <w:r>
        <w:rPr>
          <w:rFonts w:hint="eastAsia"/>
        </w:rPr>
        <w:t>Option 1: odd sub-band CSI of all sub-configurations in one multi-CSI reporting are mapped after</w:t>
      </w:r>
      <w:r>
        <w:rPr>
          <w:rFonts w:hint="eastAsia"/>
        </w:rPr>
        <w:t xml:space="preserve"> all even sub-band CSI in one multi-CSI reporting.</w:t>
      </w:r>
    </w:p>
    <w:p w:rsidR="00825BD8" w:rsidRDefault="0045153E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6132195" cy="641350"/>
            <wp:effectExtent l="0" t="0" r="1905" b="6350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3219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D8" w:rsidRDefault="0045153E">
      <w:pPr>
        <w:pStyle w:val="Figure"/>
        <w:spacing w:before="120" w:after="120"/>
        <w:rPr>
          <w:rFonts w:hint="default"/>
        </w:rPr>
      </w:pPr>
      <w:r>
        <w:t xml:space="preserve">Option 1: Part 2 </w:t>
      </w:r>
      <w:proofErr w:type="spellStart"/>
      <w:r>
        <w:t>subband</w:t>
      </w:r>
      <w:proofErr w:type="spellEnd"/>
      <w:r>
        <w:t xml:space="preserve"> CSI mapping order</w:t>
      </w:r>
    </w:p>
    <w:p w:rsidR="00825BD8" w:rsidRDefault="0045153E">
      <w:pPr>
        <w:spacing w:before="120" w:after="120"/>
      </w:pPr>
      <w:r>
        <w:rPr>
          <w:rFonts w:hint="eastAsia"/>
        </w:rPr>
        <w:t>Option 2: for each sub-configuration, the mapping order is the same as legacy mapping order.</w:t>
      </w:r>
    </w:p>
    <w:p w:rsidR="00825BD8" w:rsidRDefault="0045153E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4352290" cy="650240"/>
            <wp:effectExtent l="0" t="0" r="10160" b="16510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D8" w:rsidRDefault="0045153E">
      <w:pPr>
        <w:pStyle w:val="Figure"/>
        <w:spacing w:before="120" w:after="120"/>
        <w:rPr>
          <w:rFonts w:hint="default"/>
        </w:rPr>
      </w:pPr>
      <w:r>
        <w:t xml:space="preserve">Option 2: Part 2 </w:t>
      </w:r>
      <w:proofErr w:type="spellStart"/>
      <w:r>
        <w:t>subband</w:t>
      </w:r>
      <w:proofErr w:type="spellEnd"/>
      <w:r>
        <w:t xml:space="preserve"> CSI mapping order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It is understood that </w:t>
      </w:r>
      <w:r>
        <w:rPr>
          <w:rFonts w:hint="eastAsia"/>
        </w:rPr>
        <w:t>both options can work. However, option 2 is legacy mapping order, which is compatible with the legacy implementation and more consistent with the principle to treat one sub-CSI report as legacy CSI report. Therefore, option 2 is preferred.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41" w:name="_Toc10302"/>
      <w:bookmarkStart w:id="42" w:name="_Toc12310"/>
      <w:r>
        <w:rPr>
          <w:rFonts w:hint="eastAsia"/>
          <w:lang w:val="en-US" w:eastAsia="zh-CN"/>
        </w:rPr>
        <w:t>For mapping orde</w:t>
      </w:r>
      <w:r>
        <w:rPr>
          <w:rFonts w:hint="eastAsia"/>
          <w:lang w:val="en-US" w:eastAsia="zh-CN"/>
        </w:rPr>
        <w:t xml:space="preserve">r of Part 2 </w:t>
      </w:r>
      <w:proofErr w:type="spellStart"/>
      <w:r>
        <w:rPr>
          <w:rFonts w:hint="eastAsia"/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CSI, option 2 is suggested, i.e., reusing legacy mapping order for each sub-configuration.</w:t>
      </w:r>
      <w:bookmarkEnd w:id="41"/>
      <w:bookmarkEnd w:id="42"/>
    </w:p>
    <w:p w:rsidR="00825BD8" w:rsidRDefault="0045153E">
      <w:pPr>
        <w:pStyle w:val="3"/>
        <w:numPr>
          <w:ilvl w:val="2"/>
          <w:numId w:val="11"/>
        </w:numPr>
        <w:spacing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Referred CSI mapping order for CSI sub-reports</w:t>
      </w:r>
    </w:p>
    <w:p w:rsidR="00825BD8" w:rsidRDefault="0045153E">
      <w:pPr>
        <w:spacing w:before="120" w:after="120"/>
      </w:pPr>
      <w:r>
        <w:rPr>
          <w:rFonts w:hint="eastAsia"/>
        </w:rPr>
        <w:t>As shown in the following texts i</w:t>
      </w:r>
      <w:r>
        <w:rPr>
          <w:rFonts w:hint="eastAsia"/>
        </w:rPr>
        <w:t xml:space="preserve">n </w:t>
      </w:r>
      <w:r>
        <w:rPr>
          <w:rFonts w:hint="eastAsia"/>
        </w:rPr>
        <w:t>TS 38.212[2]</w:t>
      </w:r>
      <w:r>
        <w:rPr>
          <w:rFonts w:hint="eastAsia"/>
        </w:rPr>
        <w:t xml:space="preserve">, CSI report #n is replaced by CSI sub-report # n in multiple </w:t>
      </w:r>
      <w:r>
        <w:rPr>
          <w:rFonts w:hint="eastAsia"/>
        </w:rPr>
        <w:t>t</w:t>
      </w:r>
      <w:r>
        <w:rPr>
          <w:rFonts w:hint="eastAsia"/>
        </w:rPr>
        <w:t xml:space="preserve">ables. </w:t>
      </w:r>
      <w:r>
        <w:rPr>
          <w:rFonts w:hint="eastAsia"/>
        </w:rPr>
        <w:t>However, the exact applicable t</w:t>
      </w:r>
      <w:r>
        <w:rPr>
          <w:rFonts w:hint="eastAsia"/>
        </w:rPr>
        <w:t xml:space="preserve">ables </w:t>
      </w:r>
      <w:r>
        <w:rPr>
          <w:rFonts w:hint="eastAsia"/>
        </w:rPr>
        <w:t xml:space="preserve">for sub-report </w:t>
      </w:r>
      <w:r>
        <w:rPr>
          <w:rFonts w:hint="eastAsia"/>
        </w:rPr>
        <w:t>should be discussed.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bookmarkStart w:id="43" w:name="_Toc36046295"/>
            <w:bookmarkStart w:id="44" w:name="_Toc36045889"/>
            <w:bookmarkStart w:id="45" w:name="_Toc36046149"/>
            <w:bookmarkStart w:id="46" w:name="_Toc45209212"/>
            <w:bookmarkStart w:id="47" w:name="_Toc26467194"/>
            <w:bookmarkStart w:id="48" w:name="_Toc29326549"/>
            <w:bookmarkStart w:id="49" w:name="_Toc51852385"/>
            <w:bookmarkStart w:id="50" w:name="_Toc19798723"/>
            <w:bookmarkStart w:id="51" w:name="_Toc29327699"/>
            <w:bookmarkStart w:id="52" w:name="_Toc129874460"/>
            <w:r>
              <w:rPr>
                <w:rFonts w:hint="eastAsia"/>
              </w:rPr>
              <w:t>TS 38.212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6.3.1.1.2</w:t>
            </w:r>
            <w:r>
              <w:rPr>
                <w:rFonts w:hint="eastAsia"/>
              </w:rPr>
              <w:tab/>
              <w:t>CSI only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 w:rsidR="00825BD8" w:rsidRDefault="0045153E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825BD8" w:rsidRDefault="0045153E">
            <w:pPr>
              <w:spacing w:before="120" w:after="120"/>
            </w:pPr>
            <w:r>
              <w:t xml:space="preserve">If </w:t>
            </w:r>
            <w:proofErr w:type="spellStart"/>
            <w:r>
              <w:rPr>
                <w:i/>
              </w:rPr>
              <w:t>csi-ReportSubConfig</w:t>
            </w:r>
            <w:proofErr w:type="spellEnd"/>
            <w:r>
              <w:rPr>
                <w:i/>
              </w:rPr>
              <w:t xml:space="preserve"> </w:t>
            </w:r>
            <w:r>
              <w:t>is configured, for a corresponding CSI sub-report, the m</w:t>
            </w:r>
            <w:r>
              <w:rPr>
                <w:rFonts w:hint="eastAsia"/>
              </w:rPr>
              <w:t>a</w:t>
            </w:r>
            <w:r>
              <w:t xml:space="preserve">pping </w:t>
            </w:r>
            <w:r>
              <w:rPr>
                <w:rFonts w:hint="eastAsia"/>
              </w:rPr>
              <w:t>order of CSI fields of one CSI</w:t>
            </w:r>
            <w:r>
              <w:t xml:space="preserve"> </w:t>
            </w:r>
            <w:r>
              <w:t>sub-report is determined following the procedure in this clause 6.3.1.1.2, by</w:t>
            </w:r>
            <w:r>
              <w:t xml:space="preserve"> replacing CSI report </w:t>
            </w:r>
            <w:r>
              <w:rPr>
                <w:rFonts w:hint="eastAsia"/>
              </w:rPr>
              <w:t>#n</w:t>
            </w:r>
            <w:r>
              <w:t xml:space="preserve"> in the following </w:t>
            </w:r>
            <w:r>
              <w:rPr>
                <w:highlight w:val="yellow"/>
              </w:rPr>
              <w:t xml:space="preserve">Tables X, Y, Z </w:t>
            </w:r>
            <w:r>
              <w:t xml:space="preserve">with CSI sub-report </w:t>
            </w:r>
            <w:r>
              <w:rPr>
                <w:rFonts w:hint="eastAsia"/>
              </w:rPr>
              <w:t>#n</w:t>
            </w:r>
            <w:r>
              <w:t>.</w:t>
            </w:r>
            <w:r>
              <w:t xml:space="preserve"> </w:t>
            </w:r>
          </w:p>
          <w:p w:rsidR="00825BD8" w:rsidRDefault="0045153E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bookmarkStart w:id="53" w:name="_Toc19798739"/>
            <w:bookmarkStart w:id="54" w:name="_Toc29327715"/>
            <w:bookmarkStart w:id="55" w:name="_Toc36046311"/>
            <w:bookmarkStart w:id="56" w:name="_Toc45209228"/>
            <w:bookmarkStart w:id="57" w:name="_Toc36046165"/>
            <w:bookmarkStart w:id="58" w:name="_Toc51852401"/>
            <w:bookmarkStart w:id="59" w:name="_Toc29326565"/>
            <w:bookmarkStart w:id="60" w:name="_Toc129874479"/>
            <w:bookmarkStart w:id="61" w:name="_Toc26467210"/>
            <w:bookmarkStart w:id="62" w:name="_Toc36045905"/>
            <w:r>
              <w:rPr>
                <w:rFonts w:hint="eastAsia"/>
              </w:rPr>
              <w:t>6.3.2.1.2</w:t>
            </w:r>
            <w:r>
              <w:rPr>
                <w:rFonts w:hint="eastAsia"/>
              </w:rPr>
              <w:tab/>
              <w:t>CSI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  <w:p w:rsidR="00825BD8" w:rsidRDefault="0045153E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825BD8" w:rsidRDefault="0045153E">
            <w:pPr>
              <w:spacing w:before="120" w:after="120"/>
            </w:pPr>
            <w:r>
              <w:t xml:space="preserve">If </w:t>
            </w:r>
            <w:proofErr w:type="spellStart"/>
            <w:r>
              <w:rPr>
                <w:i/>
              </w:rPr>
              <w:t>csi-ReportSubConfig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is configured, </w:t>
            </w:r>
            <w:r>
              <w:t>for a corresponding CSI sub-report, the m</w:t>
            </w:r>
            <w:r>
              <w:rPr>
                <w:rFonts w:hint="eastAsia"/>
              </w:rPr>
              <w:t>a</w:t>
            </w:r>
            <w:r>
              <w:t xml:space="preserve">pping </w:t>
            </w:r>
            <w:r>
              <w:rPr>
                <w:rFonts w:hint="eastAsia"/>
              </w:rPr>
              <w:t>order of CSI fields of one CSI</w:t>
            </w:r>
            <w:r>
              <w:t xml:space="preserve"> </w:t>
            </w:r>
            <w:r>
              <w:t>sub-report is determined following the procedure in this clause 6.3.2.1.2, by</w:t>
            </w:r>
            <w:r>
              <w:t xml:space="preserve"> replacing CSI report </w:t>
            </w:r>
            <w:r>
              <w:rPr>
                <w:rFonts w:hint="eastAsia"/>
              </w:rPr>
              <w:t>#n</w:t>
            </w:r>
            <w:r>
              <w:t xml:space="preserve"> in the following</w:t>
            </w:r>
            <w:r>
              <w:rPr>
                <w:highlight w:val="yellow"/>
              </w:rPr>
              <w:t xml:space="preserve"> Tables X, Y, Z</w:t>
            </w:r>
            <w:r>
              <w:t xml:space="preserve"> with CSI sub-report </w:t>
            </w:r>
            <w:r>
              <w:rPr>
                <w:rFonts w:hint="eastAsia"/>
              </w:rPr>
              <w:t>#n</w:t>
            </w:r>
            <w:r>
              <w:t>.</w:t>
            </w:r>
            <w:r>
              <w:t xml:space="preserve"> </w:t>
            </w:r>
          </w:p>
          <w:p w:rsidR="00825BD8" w:rsidRDefault="00825BD8">
            <w:pPr>
              <w:spacing w:before="120" w:after="120"/>
            </w:pPr>
          </w:p>
        </w:tc>
      </w:tr>
    </w:tbl>
    <w:p w:rsidR="00825BD8" w:rsidRDefault="00825BD8">
      <w:pPr>
        <w:spacing w:before="120" w:after="120"/>
      </w:pPr>
    </w:p>
    <w:p w:rsidR="00825BD8" w:rsidRDefault="0045153E">
      <w:pPr>
        <w:spacing w:before="120" w:after="120"/>
      </w:pPr>
      <w:r>
        <w:rPr>
          <w:rFonts w:hint="eastAsia"/>
        </w:rPr>
        <w:t>As discussed in</w:t>
      </w:r>
      <w:r>
        <w:rPr>
          <w:rFonts w:hint="eastAsia"/>
        </w:rPr>
        <w:t xml:space="preserve"> section 2.3 and 2.4.1, multi-CSI reporting is proposed to be restricted in Type 1 codebook type and </w:t>
      </w:r>
      <w:r>
        <w:rPr>
          <w:rFonts w:hint="eastAsia"/>
        </w:rPr>
        <w:t>re</w:t>
      </w:r>
      <w:r>
        <w:rPr>
          <w:rFonts w:hint="eastAsia"/>
        </w:rPr>
        <w:t xml:space="preserve">using legacy mapping order. Thus, the following tables in </w:t>
      </w:r>
      <w:r>
        <w:rPr>
          <w:rFonts w:hint="eastAsia"/>
        </w:rPr>
        <w:t xml:space="preserve">subclause </w:t>
      </w:r>
      <w:r>
        <w:rPr>
          <w:rFonts w:hint="eastAsia"/>
        </w:rPr>
        <w:t xml:space="preserve">6.3.1.1.2 should be </w:t>
      </w:r>
      <w:r>
        <w:rPr>
          <w:rFonts w:hint="eastAsia"/>
        </w:rPr>
        <w:t xml:space="preserve">applied to </w:t>
      </w:r>
      <w:r>
        <w:rPr>
          <w:rFonts w:hint="eastAsia"/>
        </w:rPr>
        <w:t>multi-CSI reporting.</w:t>
      </w:r>
    </w:p>
    <w:p w:rsidR="00825BD8" w:rsidRDefault="0045153E">
      <w:pPr>
        <w:spacing w:before="120" w:after="120"/>
      </w:pPr>
      <w:r>
        <w:rPr>
          <w:rFonts w:hint="eastAsia"/>
        </w:rPr>
        <w:lastRenderedPageBreak/>
        <w:t xml:space="preserve">Table 6.3.1.1.2-7: </w:t>
      </w:r>
      <w:r>
        <w:rPr>
          <w:rFonts w:hint="eastAsia"/>
        </w:rPr>
        <w:t>Ma</w:t>
      </w:r>
      <w:r>
        <w:t xml:space="preserve">pping </w:t>
      </w:r>
      <w:r>
        <w:rPr>
          <w:rFonts w:hint="eastAsia"/>
        </w:rPr>
        <w:t xml:space="preserve">order </w:t>
      </w:r>
      <w:r>
        <w:rPr>
          <w:rFonts w:hint="eastAsia"/>
        </w:rPr>
        <w:t xml:space="preserve">of CSI fields of one CSI report, </w:t>
      </w:r>
      <w:proofErr w:type="spellStart"/>
      <w:r>
        <w:rPr>
          <w:i/>
        </w:rPr>
        <w:t>pmi-FormatIndicator</w:t>
      </w:r>
      <w:proofErr w:type="spellEnd"/>
      <w:r>
        <w:rPr>
          <w:rFonts w:hint="eastAsia"/>
          <w:i/>
        </w:rPr>
        <w:t>=</w:t>
      </w:r>
      <w:proofErr w:type="spellStart"/>
      <w:r>
        <w:rPr>
          <w:i/>
        </w:rPr>
        <w:t>w</w:t>
      </w:r>
      <w:r>
        <w:rPr>
          <w:rFonts w:hint="eastAsia"/>
          <w:i/>
        </w:rPr>
        <w:t>i</w:t>
      </w:r>
      <w:r>
        <w:rPr>
          <w:i/>
        </w:rPr>
        <w:t>debandPMI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i/>
        </w:rPr>
        <w:t>cqi-FormatIndicator</w:t>
      </w:r>
      <w:proofErr w:type="spellEnd"/>
      <w:r>
        <w:rPr>
          <w:rFonts w:hint="eastAsia"/>
          <w:i/>
        </w:rPr>
        <w:t>=</w:t>
      </w:r>
      <w:proofErr w:type="spellStart"/>
      <w:r>
        <w:rPr>
          <w:i/>
        </w:rPr>
        <w:t>w</w:t>
      </w:r>
      <w:r>
        <w:rPr>
          <w:rFonts w:hint="eastAsia"/>
          <w:i/>
        </w:rPr>
        <w:t>i</w:t>
      </w:r>
      <w:r>
        <w:rPr>
          <w:i/>
        </w:rPr>
        <w:t>debandCQI</w:t>
      </w:r>
      <w:proofErr w:type="spellEnd"/>
      <w:r>
        <w:rPr>
          <w:i/>
        </w:rPr>
        <w:t xml:space="preserve"> </w:t>
      </w:r>
      <w:r>
        <w:rPr>
          <w:iCs/>
        </w:rPr>
        <w:t xml:space="preserve">or </w:t>
      </w:r>
      <w:proofErr w:type="spellStart"/>
      <w:r>
        <w:rPr>
          <w:i/>
          <w:iCs/>
        </w:rPr>
        <w:t>reportQuantity</w:t>
      </w:r>
      <w:proofErr w:type="spellEnd"/>
      <w:r>
        <w:rPr>
          <w:i/>
          <w:iCs/>
        </w:rPr>
        <w:t xml:space="preserve"> </w:t>
      </w:r>
      <w:r>
        <w:t xml:space="preserve">set to 'cri-RI-CQI' and </w:t>
      </w:r>
      <w:proofErr w:type="spellStart"/>
      <w:r>
        <w:rPr>
          <w:i/>
        </w:rPr>
        <w:t>cqi-FormatIndicator</w:t>
      </w:r>
      <w:proofErr w:type="spellEnd"/>
      <w:r>
        <w:rPr>
          <w:rFonts w:hint="eastAsia"/>
          <w:i/>
        </w:rPr>
        <w:t>=</w:t>
      </w:r>
      <w:proofErr w:type="spellStart"/>
      <w:r>
        <w:rPr>
          <w:i/>
        </w:rPr>
        <w:t>w</w:t>
      </w:r>
      <w:r>
        <w:rPr>
          <w:rFonts w:hint="eastAsia"/>
          <w:i/>
        </w:rPr>
        <w:t>i</w:t>
      </w:r>
      <w:r>
        <w:rPr>
          <w:i/>
        </w:rPr>
        <w:t>debandCQI</w:t>
      </w:r>
      <w:proofErr w:type="spellEnd"/>
      <w:r>
        <w:rPr>
          <w:rFonts w:hint="eastAsia"/>
        </w:rPr>
        <w:t xml:space="preserve">, 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Table 6.3.1.1.2-9: </w:t>
      </w:r>
      <w:r>
        <w:rPr>
          <w:rFonts w:hint="eastAsia"/>
        </w:rPr>
        <w:t xml:space="preserve">Mapping order of CSI fields of one CSI report, CSI part 1, </w:t>
      </w:r>
      <w:proofErr w:type="spellStart"/>
      <w:r>
        <w:rPr>
          <w:i/>
        </w:rPr>
        <w:t>pmi-FormatIndicator</w:t>
      </w:r>
      <w:proofErr w:type="spellEnd"/>
      <w:r>
        <w:rPr>
          <w:rFonts w:hint="eastAsia"/>
          <w:i/>
        </w:rPr>
        <w:t>=</w:t>
      </w:r>
      <w:r>
        <w:t xml:space="preserve"> </w:t>
      </w:r>
      <w:proofErr w:type="spellStart"/>
      <w:r>
        <w:rPr>
          <w:i/>
        </w:rPr>
        <w:t>subbandPMI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i/>
        </w:rPr>
        <w:t>cqi-FormatIndicator</w:t>
      </w:r>
      <w:proofErr w:type="spellEnd"/>
      <w:r>
        <w:rPr>
          <w:rFonts w:hint="eastAsia"/>
          <w:i/>
        </w:rPr>
        <w:t>=</w:t>
      </w:r>
      <w:proofErr w:type="spellStart"/>
      <w:r>
        <w:rPr>
          <w:rFonts w:hint="eastAsia"/>
          <w:i/>
        </w:rPr>
        <w:t>sub</w:t>
      </w:r>
      <w:r>
        <w:rPr>
          <w:i/>
        </w:rPr>
        <w:t>bandCQI</w:t>
      </w:r>
      <w:proofErr w:type="spellEnd"/>
      <w:r>
        <w:rPr>
          <w:rFonts w:hint="eastAsia"/>
        </w:rPr>
        <w:t xml:space="preserve">, 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Table 6.3.1.1.2-10: </w:t>
      </w:r>
      <w:r>
        <w:rPr>
          <w:rFonts w:hint="eastAsia"/>
        </w:rPr>
        <w:t xml:space="preserve">Mapping order of CSI fields of one CSI report, CSI part 2 wideband, </w:t>
      </w:r>
      <w:proofErr w:type="spellStart"/>
      <w:r>
        <w:rPr>
          <w:i/>
        </w:rPr>
        <w:t>pmi-FormatIndicator</w:t>
      </w:r>
      <w:proofErr w:type="spellEnd"/>
      <w:r>
        <w:rPr>
          <w:rFonts w:hint="eastAsia"/>
          <w:i/>
        </w:rPr>
        <w:t>=</w:t>
      </w:r>
      <w:r>
        <w:t xml:space="preserve"> </w:t>
      </w:r>
      <w:proofErr w:type="spellStart"/>
      <w:r>
        <w:rPr>
          <w:i/>
        </w:rPr>
        <w:t>subbandPMI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i/>
        </w:rPr>
        <w:t>cqi-FormatIndicator</w:t>
      </w:r>
      <w:proofErr w:type="spellEnd"/>
      <w:r>
        <w:rPr>
          <w:rFonts w:hint="eastAsia"/>
          <w:i/>
        </w:rPr>
        <w:t>=</w:t>
      </w:r>
      <w:proofErr w:type="spellStart"/>
      <w:r>
        <w:rPr>
          <w:rFonts w:hint="eastAsia"/>
          <w:i/>
        </w:rPr>
        <w:t>sub</w:t>
      </w:r>
      <w:r>
        <w:rPr>
          <w:i/>
        </w:rPr>
        <w:t>bandCQI</w:t>
      </w:r>
      <w:proofErr w:type="spellEnd"/>
      <w:r>
        <w:rPr>
          <w:rFonts w:hint="eastAsia"/>
        </w:rPr>
        <w:t xml:space="preserve">, 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Table 6.3.1.1.2-11: </w:t>
      </w:r>
      <w:r>
        <w:rPr>
          <w:rFonts w:hint="eastAsia"/>
        </w:rPr>
        <w:t>Mapping orde</w:t>
      </w:r>
      <w:r>
        <w:rPr>
          <w:rFonts w:hint="eastAsia"/>
        </w:rPr>
        <w:t xml:space="preserve">r of CSI fields of one CSI report, CSI part 2 </w:t>
      </w:r>
      <w:proofErr w:type="spellStart"/>
      <w:r>
        <w:rPr>
          <w:rFonts w:hint="eastAsia"/>
        </w:rPr>
        <w:t>subband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i/>
        </w:rPr>
        <w:t>pmi-FormatIndicator</w:t>
      </w:r>
      <w:proofErr w:type="spellEnd"/>
      <w:r>
        <w:rPr>
          <w:rFonts w:hint="eastAsia"/>
          <w:i/>
        </w:rPr>
        <w:t>=</w:t>
      </w:r>
      <w:r>
        <w:t xml:space="preserve"> </w:t>
      </w:r>
      <w:proofErr w:type="spellStart"/>
      <w:r>
        <w:rPr>
          <w:i/>
        </w:rPr>
        <w:t>subbandPMI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i/>
        </w:rPr>
        <w:t>cqi-FormatIndicator</w:t>
      </w:r>
      <w:proofErr w:type="spellEnd"/>
      <w:r>
        <w:rPr>
          <w:rFonts w:hint="eastAsia"/>
          <w:i/>
        </w:rPr>
        <w:t>=</w:t>
      </w:r>
      <w:proofErr w:type="spellStart"/>
      <w:r>
        <w:rPr>
          <w:rFonts w:hint="eastAsia"/>
          <w:i/>
        </w:rPr>
        <w:t>sub</w:t>
      </w:r>
      <w:r>
        <w:rPr>
          <w:i/>
        </w:rPr>
        <w:t>bandCQI</w:t>
      </w:r>
      <w:proofErr w:type="spellEnd"/>
      <w:r>
        <w:rPr>
          <w:rFonts w:hint="eastAsia"/>
        </w:rPr>
        <w:t xml:space="preserve">, 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For the other tables, they are used for </w:t>
      </w:r>
      <w:r>
        <w:rPr>
          <w:rFonts w:hint="eastAsia"/>
        </w:rPr>
        <w:t>m-</w:t>
      </w:r>
      <w:r>
        <w:rPr>
          <w:rFonts w:hint="eastAsia"/>
        </w:rPr>
        <w:t>TRP or SINR/RSRP report</w:t>
      </w:r>
      <w:r>
        <w:rPr>
          <w:rFonts w:hint="eastAsia"/>
        </w:rPr>
        <w:t>. T</w:t>
      </w:r>
      <w:r>
        <w:rPr>
          <w:rFonts w:hint="eastAsia"/>
        </w:rPr>
        <w:t xml:space="preserve">here is no </w:t>
      </w:r>
      <w:r>
        <w:rPr>
          <w:rFonts w:hint="eastAsia"/>
        </w:rPr>
        <w:t>agreement</w:t>
      </w:r>
      <w:r>
        <w:rPr>
          <w:rFonts w:hint="eastAsia"/>
        </w:rPr>
        <w:t xml:space="preserve"> </w:t>
      </w:r>
      <w:r>
        <w:rPr>
          <w:rFonts w:hint="eastAsia"/>
        </w:rPr>
        <w:t>on</w:t>
      </w:r>
      <w:r>
        <w:rPr>
          <w:rFonts w:hint="eastAsia"/>
        </w:rPr>
        <w:t xml:space="preserve"> supporting</w:t>
      </w:r>
      <w:r>
        <w:rPr>
          <w:rFonts w:hint="eastAsia"/>
        </w:rPr>
        <w:t xml:space="preserve"> these reporting, so </w:t>
      </w:r>
      <w:r>
        <w:rPr>
          <w:rFonts w:hint="eastAsia"/>
        </w:rPr>
        <w:t xml:space="preserve">they </w:t>
      </w:r>
      <w:r>
        <w:rPr>
          <w:rFonts w:hint="eastAsia"/>
        </w:rPr>
        <w:t>can</w:t>
      </w:r>
      <w:r>
        <w:rPr>
          <w:rFonts w:hint="eastAsia"/>
        </w:rPr>
        <w:t>not be applied for multi-CSI reporting.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63" w:name="_Toc7964"/>
      <w:bookmarkStart w:id="64" w:name="_Toc30094"/>
      <w:r>
        <w:rPr>
          <w:rFonts w:hint="eastAsia"/>
          <w:lang w:val="en-US" w:eastAsia="zh-CN"/>
        </w:rPr>
        <w:t>Multi-CSI reporting does not appl</w:t>
      </w:r>
      <w:r w:rsidR="00385872">
        <w:rPr>
          <w:lang w:val="en-US" w:eastAsia="zh-CN"/>
        </w:rPr>
        <w:t>y</w:t>
      </w:r>
      <w:r>
        <w:rPr>
          <w:rFonts w:hint="eastAsia"/>
          <w:lang w:val="en-US" w:eastAsia="zh-CN"/>
        </w:rPr>
        <w:t xml:space="preserve"> to m-TRP or SINR/RSRP report.</w:t>
      </w:r>
      <w:bookmarkEnd w:id="63"/>
      <w:bookmarkEnd w:id="64"/>
    </w:p>
    <w:p w:rsidR="00825BD8" w:rsidRDefault="0045153E">
      <w:pPr>
        <w:spacing w:before="120" w:after="120"/>
      </w:pPr>
      <w:r>
        <w:rPr>
          <w:rFonts w:hint="eastAsia"/>
        </w:rPr>
        <w:t xml:space="preserve">Similarly, the following tables in </w:t>
      </w:r>
      <w:r>
        <w:rPr>
          <w:rFonts w:hint="eastAsia"/>
        </w:rPr>
        <w:t xml:space="preserve">subclause </w:t>
      </w:r>
      <w:r>
        <w:rPr>
          <w:rFonts w:hint="eastAsia"/>
        </w:rPr>
        <w:t xml:space="preserve">6.3.2.1.2 should be </w:t>
      </w:r>
      <w:r>
        <w:rPr>
          <w:rFonts w:hint="eastAsia"/>
        </w:rPr>
        <w:t>applied to multi-CSI reporting</w:t>
      </w:r>
      <w:r>
        <w:rPr>
          <w:rFonts w:hint="eastAsia"/>
        </w:rPr>
        <w:t>.</w:t>
      </w:r>
    </w:p>
    <w:p w:rsidR="00825BD8" w:rsidRDefault="0045153E">
      <w:pPr>
        <w:spacing w:before="120" w:after="120"/>
      </w:pPr>
      <w:r>
        <w:t xml:space="preserve">Table </w:t>
      </w:r>
      <w:r>
        <w:rPr>
          <w:rFonts w:hint="eastAsia"/>
        </w:rPr>
        <w:t>6.3.2.1.2-3</w:t>
      </w:r>
      <w:r>
        <w:t>:</w:t>
      </w:r>
      <w:r>
        <w:rPr>
          <w:rFonts w:hint="eastAsia"/>
        </w:rPr>
        <w:t xml:space="preserve"> Mapping order of CSI fields of one CSI report, CSI part 1</w:t>
      </w:r>
    </w:p>
    <w:p w:rsidR="00825BD8" w:rsidRDefault="0045153E">
      <w:pPr>
        <w:spacing w:before="120" w:after="120"/>
      </w:pPr>
      <w:r>
        <w:t xml:space="preserve">Table </w:t>
      </w:r>
      <w:r>
        <w:rPr>
          <w:rFonts w:hint="eastAsia"/>
        </w:rPr>
        <w:t>6.3.2.1.2-4</w:t>
      </w:r>
      <w:r>
        <w:t>:</w:t>
      </w:r>
      <w:r>
        <w:rPr>
          <w:rFonts w:hint="eastAsia"/>
        </w:rPr>
        <w:t xml:space="preserve"> Mapping order of CSI fields of one CSI report, CSI part 2 wideband</w:t>
      </w:r>
    </w:p>
    <w:p w:rsidR="00825BD8" w:rsidRDefault="0045153E">
      <w:pPr>
        <w:spacing w:before="120" w:after="120"/>
      </w:pPr>
      <w:r>
        <w:t xml:space="preserve">Table </w:t>
      </w:r>
      <w:r>
        <w:rPr>
          <w:rFonts w:hint="eastAsia"/>
        </w:rPr>
        <w:t>6.3.2.1.2-5</w:t>
      </w:r>
      <w:r>
        <w:t>:</w:t>
      </w:r>
      <w:r>
        <w:rPr>
          <w:rFonts w:hint="eastAsia"/>
        </w:rPr>
        <w:t xml:space="preserve"> Mapping order of CSI fields of one CSI report, CSI part 2 </w:t>
      </w:r>
      <w:proofErr w:type="spellStart"/>
      <w:r>
        <w:rPr>
          <w:rFonts w:hint="eastAsia"/>
        </w:rPr>
        <w:t>subband</w:t>
      </w:r>
      <w:proofErr w:type="spellEnd"/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65" w:name="_Toc9095"/>
      <w:bookmarkStart w:id="66" w:name="_Toc13612"/>
      <w:r>
        <w:rPr>
          <w:rFonts w:hint="eastAsia"/>
          <w:lang w:val="en-US" w:eastAsia="zh-CN"/>
        </w:rPr>
        <w:t xml:space="preserve">The following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ext is prop</w:t>
      </w:r>
      <w:r>
        <w:rPr>
          <w:rFonts w:hint="eastAsia"/>
          <w:lang w:val="en-US" w:eastAsia="zh-CN"/>
        </w:rPr>
        <w:t>osed.</w:t>
      </w:r>
      <w:bookmarkEnd w:id="65"/>
      <w:bookmarkEnd w:id="66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TS 38.212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6.3.1.1.2</w:t>
            </w:r>
            <w:r>
              <w:rPr>
                <w:rFonts w:hint="eastAsia"/>
              </w:rPr>
              <w:tab/>
              <w:t>CSI only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</w:pPr>
            <w:r>
              <w:t xml:space="preserve">If </w:t>
            </w:r>
            <w:proofErr w:type="spellStart"/>
            <w:r>
              <w:rPr>
                <w:i/>
              </w:rPr>
              <w:t>csi-ReportSubConfig</w:t>
            </w:r>
            <w:proofErr w:type="spellEnd"/>
            <w:r>
              <w:rPr>
                <w:i/>
              </w:rPr>
              <w:t xml:space="preserve"> </w:t>
            </w:r>
            <w:r>
              <w:t>is configured, for a corresponding CSI sub-report, the m</w:t>
            </w:r>
            <w:r>
              <w:rPr>
                <w:rFonts w:hint="eastAsia"/>
              </w:rPr>
              <w:t>a</w:t>
            </w:r>
            <w:r>
              <w:t xml:space="preserve">pping </w:t>
            </w:r>
            <w:r>
              <w:rPr>
                <w:rFonts w:hint="eastAsia"/>
              </w:rPr>
              <w:t>order of CSI fields of one CSI</w:t>
            </w:r>
            <w:r>
              <w:t xml:space="preserve"> </w:t>
            </w:r>
            <w:r>
              <w:t>sub-report is determined following the procedure in this clause 6.3.1.1.2, by</w:t>
            </w:r>
            <w:r>
              <w:t xml:space="preserve"> replacing C</w:t>
            </w:r>
            <w:r>
              <w:t xml:space="preserve">SI report </w:t>
            </w:r>
            <w:r>
              <w:rPr>
                <w:rFonts w:hint="eastAsia"/>
              </w:rPr>
              <w:t>#n</w:t>
            </w:r>
            <w:r>
              <w:t xml:space="preserve"> in the following</w:t>
            </w:r>
            <w:r>
              <w:t xml:space="preserve"> Tables </w:t>
            </w:r>
            <w:r>
              <w:rPr>
                <w:strike/>
                <w:color w:val="FF0000"/>
              </w:rPr>
              <w:t>X, Y, Z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6.3.1.1.2-7, 6.3.1.1.2-9, 6.3.1.1.2-10, 6.3.1.1.2-11,</w:t>
            </w:r>
            <w:r>
              <w:t xml:space="preserve"> w</w:t>
            </w:r>
            <w:r>
              <w:t xml:space="preserve">ith CSI sub-report </w:t>
            </w:r>
            <w:r>
              <w:rPr>
                <w:rFonts w:hint="eastAsia"/>
              </w:rPr>
              <w:t>#n</w:t>
            </w:r>
            <w:r>
              <w:t>.</w:t>
            </w:r>
            <w:r>
              <w:t xml:space="preserve"> 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6.3.2.1.2</w:t>
            </w:r>
            <w:r>
              <w:rPr>
                <w:rFonts w:hint="eastAsia"/>
              </w:rPr>
              <w:tab/>
              <w:t>CSI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</w:pPr>
            <w:r>
              <w:t xml:space="preserve">If </w:t>
            </w:r>
            <w:proofErr w:type="spellStart"/>
            <w:r>
              <w:rPr>
                <w:i/>
              </w:rPr>
              <w:t>csi-ReportSubConfig</w:t>
            </w:r>
            <w:proofErr w:type="spellEnd"/>
            <w:r>
              <w:rPr>
                <w:i/>
              </w:rPr>
              <w:t xml:space="preserve"> </w:t>
            </w:r>
            <w:r>
              <w:t>is configured, for a corresponding CSI sub-report, the m</w:t>
            </w:r>
            <w:r>
              <w:rPr>
                <w:rFonts w:hint="eastAsia"/>
              </w:rPr>
              <w:t>a</w:t>
            </w:r>
            <w:r>
              <w:t xml:space="preserve">pping </w:t>
            </w:r>
            <w:r>
              <w:rPr>
                <w:rFonts w:hint="eastAsia"/>
              </w:rPr>
              <w:t>order of CSI fields of one CSI</w:t>
            </w:r>
            <w:r>
              <w:t xml:space="preserve"> </w:t>
            </w:r>
            <w:r>
              <w:t>sub-report is determined following the procedure in this clause 6.3.2.1.2, by</w:t>
            </w:r>
            <w:r>
              <w:t xml:space="preserve"> replacing CSI report </w:t>
            </w:r>
            <w:r>
              <w:rPr>
                <w:rFonts w:hint="eastAsia"/>
              </w:rPr>
              <w:t>#n</w:t>
            </w:r>
            <w:r>
              <w:t xml:space="preserve"> in the following Tables </w:t>
            </w:r>
            <w:r>
              <w:rPr>
                <w:strike/>
                <w:color w:val="FF0000"/>
              </w:rPr>
              <w:t>X, Y, Z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6.3.2.1.2-3, 6.3.2.1.2-4, 6.3.2.1.2-5</w:t>
            </w:r>
            <w:r>
              <w:rPr>
                <w:rFonts w:hint="eastAsia"/>
              </w:rPr>
              <w:t>,</w:t>
            </w:r>
            <w:r>
              <w:t xml:space="preserve"> with CSI sub-report </w:t>
            </w:r>
            <w:r>
              <w:rPr>
                <w:rFonts w:hint="eastAsia"/>
              </w:rPr>
              <w:t>#n</w:t>
            </w:r>
            <w:r>
              <w:t>.</w:t>
            </w:r>
            <w:r>
              <w:t xml:space="preserve"> </w:t>
            </w:r>
          </w:p>
          <w:p w:rsidR="00825BD8" w:rsidRDefault="00825BD8">
            <w:pPr>
              <w:spacing w:before="120" w:after="120"/>
            </w:pPr>
          </w:p>
        </w:tc>
      </w:tr>
    </w:tbl>
    <w:p w:rsidR="00825BD8" w:rsidRDefault="00825BD8">
      <w:pPr>
        <w:spacing w:before="120" w:after="120"/>
      </w:pP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Dropping rule for CSI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report</w:t>
      </w:r>
    </w:p>
    <w:p w:rsidR="00825BD8" w:rsidRDefault="0045153E">
      <w:pPr>
        <w:numPr>
          <w:ilvl w:val="0"/>
          <w:numId w:val="27"/>
        </w:numPr>
        <w:spacing w:before="120" w:after="120"/>
      </w:pPr>
      <w:r>
        <w:rPr>
          <w:rFonts w:hint="eastAsia"/>
        </w:rPr>
        <w:t>Part 2 wideband CSI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In RAN1#114 meeting, the following dropping rule for part 2 CSI report was agreed.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Lines="0" w:before="0" w:afterLines="0" w:after="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Down-select from the below for priority rule determination for CSI reporting of multiple sub-configurations</w:t>
            </w:r>
          </w:p>
          <w:p w:rsidR="00825BD8" w:rsidRDefault="0045153E">
            <w:pPr>
              <w:numPr>
                <w:ilvl w:val="0"/>
                <w:numId w:val="18"/>
              </w:num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Option 1: The priority of t</w:t>
            </w:r>
            <w:r>
              <w:rPr>
                <w:snapToGrid w:val="0"/>
                <w:sz w:val="20"/>
              </w:rPr>
              <w:t>he CSI report containing CSIs for multiple sub-configurations, is determined according to the clause 5.2.5 of TS 38.214.</w:t>
            </w:r>
          </w:p>
          <w:p w:rsidR="00825BD8" w:rsidRDefault="0045153E">
            <w:pPr>
              <w:numPr>
                <w:ilvl w:val="1"/>
                <w:numId w:val="18"/>
              </w:num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1-b) A sub-configuration level priority is determined by the order of </w:t>
            </w:r>
            <w:r>
              <w:rPr>
                <w:snapToGrid w:val="0"/>
                <w:color w:val="FF0000"/>
                <w:sz w:val="20"/>
              </w:rPr>
              <w:t>sub-configuration index</w:t>
            </w:r>
            <w:r>
              <w:rPr>
                <w:snapToGrid w:val="0"/>
                <w:sz w:val="20"/>
              </w:rPr>
              <w:t xml:space="preserve">. For Part 2 CSI corresponding to each </w:t>
            </w:r>
            <w:r>
              <w:rPr>
                <w:snapToGrid w:val="0"/>
                <w:sz w:val="20"/>
              </w:rPr>
              <w:t xml:space="preserve">sub-configuration, omission is at </w:t>
            </w:r>
            <w:proofErr w:type="spellStart"/>
            <w:r>
              <w:rPr>
                <w:snapToGrid w:val="0"/>
                <w:sz w:val="20"/>
              </w:rPr>
              <w:t>subConfig</w:t>
            </w:r>
            <w:proofErr w:type="spellEnd"/>
            <w:r>
              <w:rPr>
                <w:snapToGrid w:val="0"/>
                <w:sz w:val="20"/>
              </w:rPr>
              <w:t xml:space="preserve"> level. Follow legacy dropping rules for a CSI report containing multiple CSIs.</w:t>
            </w:r>
          </w:p>
          <w:p w:rsidR="00825BD8" w:rsidRDefault="0045153E">
            <w:pPr>
              <w:numPr>
                <w:ilvl w:val="2"/>
                <w:numId w:val="18"/>
              </w:num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lastRenderedPageBreak/>
              <w:t>CSI mapping rule across sub-configurations follow legacy specification principle</w:t>
            </w:r>
          </w:p>
          <w:p w:rsidR="00825BD8" w:rsidRDefault="0045153E">
            <w:pPr>
              <w:numPr>
                <w:ilvl w:val="2"/>
                <w:numId w:val="18"/>
              </w:num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Sub-configuration index with lower value has higher </w:t>
            </w:r>
            <w:r>
              <w:rPr>
                <w:snapToGrid w:val="0"/>
                <w:sz w:val="20"/>
              </w:rPr>
              <w:t>priority</w:t>
            </w:r>
          </w:p>
          <w:p w:rsidR="00825BD8" w:rsidRDefault="0045153E">
            <w:pPr>
              <w:numPr>
                <w:ilvl w:val="2"/>
                <w:numId w:val="18"/>
              </w:numPr>
              <w:spacing w:beforeLines="0" w:before="0" w:afterLines="0" w:after="0"/>
            </w:pPr>
            <w:r>
              <w:rPr>
                <w:snapToGrid w:val="0"/>
                <w:sz w:val="20"/>
              </w:rPr>
              <w:t>Sub-configuration index is configured in CSI report config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  <w:highlight w:val="green"/>
              </w:rPr>
            </w:pPr>
            <w:r>
              <w:rPr>
                <w:snapToGrid w:val="0"/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For CSIs across multiple sub-configurations in one CSI </w:t>
            </w:r>
            <w:proofErr w:type="spellStart"/>
            <w:r>
              <w:rPr>
                <w:snapToGrid w:val="0"/>
                <w:sz w:val="20"/>
              </w:rPr>
              <w:t>reportConfig</w:t>
            </w:r>
            <w:proofErr w:type="spellEnd"/>
            <w:r>
              <w:rPr>
                <w:snapToGrid w:val="0"/>
                <w:sz w:val="20"/>
              </w:rPr>
              <w:t xml:space="preserve"> map different sub-configurations based on RAN1#114 agreement in 9.7.1</w:t>
            </w:r>
          </w:p>
          <w:p w:rsidR="00825BD8" w:rsidRDefault="0045153E">
            <w:pPr>
              <w:pStyle w:val="af5"/>
              <w:numPr>
                <w:ilvl w:val="0"/>
                <w:numId w:val="19"/>
              </w:numPr>
              <w:spacing w:after="120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  <w:lang w:eastAsia="ko-KR"/>
              </w:rPr>
              <w:t>For Part 2 priority reporting level</w:t>
            </w:r>
          </w:p>
          <w:p w:rsidR="00825BD8" w:rsidRDefault="0045153E">
            <w:pPr>
              <w:pStyle w:val="af5"/>
              <w:numPr>
                <w:ilvl w:val="1"/>
                <w:numId w:val="19"/>
              </w:numPr>
              <w:spacing w:after="120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 xml:space="preserve">Option 1: for a given band type from {wideband, even </w:t>
            </w:r>
            <w:proofErr w:type="spellStart"/>
            <w:r>
              <w:rPr>
                <w:sz w:val="20"/>
                <w:szCs w:val="20"/>
                <w:lang w:eastAsia="ko-KR"/>
              </w:rPr>
              <w:t>subband</w:t>
            </w:r>
            <w:proofErr w:type="spellEnd"/>
            <w:r>
              <w:rPr>
                <w:sz w:val="20"/>
                <w:szCs w:val="20"/>
                <w:lang w:eastAsia="ko-KR"/>
              </w:rPr>
              <w:t xml:space="preserve">, odd </w:t>
            </w:r>
            <w:proofErr w:type="spellStart"/>
            <w:r>
              <w:rPr>
                <w:sz w:val="20"/>
                <w:szCs w:val="20"/>
                <w:lang w:eastAsia="ko-KR"/>
              </w:rPr>
              <w:t>subband</w:t>
            </w:r>
            <w:proofErr w:type="spellEnd"/>
            <w:r>
              <w:rPr>
                <w:sz w:val="20"/>
                <w:szCs w:val="20"/>
                <w:lang w:eastAsia="ko-KR"/>
              </w:rPr>
              <w:t xml:space="preserve">}, the omission order follows the priority order determined by sub-configuration index </w:t>
            </w:r>
          </w:p>
          <w:p w:rsidR="00825BD8" w:rsidRDefault="00825BD8">
            <w:pPr>
              <w:numPr>
                <w:ilvl w:val="255"/>
                <w:numId w:val="0"/>
              </w:numPr>
              <w:spacing w:beforeLines="0" w:before="0" w:afterLines="0" w:after="0"/>
              <w:rPr>
                <w:snapToGrid w:val="0"/>
                <w:sz w:val="20"/>
              </w:rPr>
            </w:pPr>
          </w:p>
        </w:tc>
      </w:tr>
      <w:tr w:rsidR="00825BD8">
        <w:tc>
          <w:tcPr>
            <w:tcW w:w="9876" w:type="dxa"/>
          </w:tcPr>
          <w:p w:rsidR="00825BD8" w:rsidRDefault="0045153E">
            <w:pPr>
              <w:numPr>
                <w:ilvl w:val="255"/>
                <w:numId w:val="0"/>
              </w:numPr>
              <w:spacing w:beforeLines="0" w:before="0" w:afterLines="0" w:after="0"/>
              <w:rPr>
                <w:snapToGrid w:val="0"/>
                <w:sz w:val="20"/>
              </w:rPr>
            </w:pPr>
            <w:r>
              <w:rPr>
                <w:rFonts w:hint="eastAsia"/>
                <w:snapToGrid w:val="0"/>
                <w:sz w:val="20"/>
              </w:rPr>
              <w:lastRenderedPageBreak/>
              <w:t>TS 38.214</w:t>
            </w:r>
          </w:p>
          <w:p w:rsidR="00825BD8" w:rsidRDefault="0045153E">
            <w:pPr>
              <w:pStyle w:val="3"/>
              <w:numPr>
                <w:ilvl w:val="255"/>
                <w:numId w:val="0"/>
              </w:numPr>
              <w:spacing w:after="120"/>
              <w:ind w:right="210"/>
              <w:outlineLvl w:val="2"/>
              <w:rPr>
                <w:rFonts w:ascii="Times New Roman" w:eastAsia="宋体" w:hAnsi="Times New Roman"/>
                <w:color w:val="000000"/>
                <w:sz w:val="21"/>
              </w:rPr>
            </w:pPr>
            <w:bookmarkStart w:id="67" w:name="_Toc29674325"/>
            <w:bookmarkStart w:id="68" w:name="_Toc11352132"/>
            <w:bookmarkStart w:id="69" w:name="_Toc29673191"/>
            <w:bookmarkStart w:id="70" w:name="_Toc20318022"/>
            <w:bookmarkStart w:id="71" w:name="_Toc27299920"/>
            <w:bookmarkStart w:id="72" w:name="_Toc45810600"/>
            <w:bookmarkStart w:id="73" w:name="_Toc130409802"/>
            <w:bookmarkStart w:id="74" w:name="_Toc29673332"/>
            <w:bookmarkStart w:id="75" w:name="_Toc36645555"/>
            <w:r>
              <w:rPr>
                <w:rFonts w:ascii="Times New Roman" w:eastAsia="宋体" w:hAnsi="Times New Roman"/>
                <w:color w:val="000000"/>
                <w:sz w:val="21"/>
              </w:rPr>
              <w:t>5.2.3</w:t>
            </w:r>
            <w:r>
              <w:rPr>
                <w:rFonts w:ascii="Times New Roman" w:eastAsia="宋体" w:hAnsi="Times New Roman"/>
                <w:color w:val="000000"/>
                <w:sz w:val="21"/>
              </w:rPr>
              <w:tab/>
              <w:t>CSI reporting using PUSCH</w:t>
            </w:r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  <w:p w:rsidR="00825BD8" w:rsidRDefault="0045153E">
            <w:pPr>
              <w:spacing w:before="120" w:after="120"/>
            </w:pPr>
            <w:r>
              <w:rPr>
                <w:rFonts w:hint="eastAsia"/>
                <w:color w:val="000000"/>
              </w:rPr>
              <w:t>...</w:t>
            </w:r>
          </w:p>
          <w:p w:rsidR="00825BD8" w:rsidRDefault="0045153E">
            <w:pPr>
              <w:spacing w:beforeLines="0" w:afterLines="0"/>
              <w:rPr>
                <w:color w:val="000000"/>
              </w:rPr>
            </w:pPr>
            <w:r>
              <w:rPr>
                <w:color w:val="000000"/>
              </w:rPr>
              <w:t>When CSI reporting on PUSCH comprises two parts</w:t>
            </w:r>
            <w:r>
              <w:rPr>
                <w:color w:val="000000"/>
              </w:rPr>
              <w:t xml:space="preserve">, the UE may omit a portion of the Part 2 CSI. Omission of Part 2 CSI is according to the priority order shown in Table 5.2.3-1, where </w:t>
            </w:r>
            <w:r>
              <w:rPr>
                <w:color w:val="000000"/>
                <w:position w:val="-14"/>
              </w:rPr>
              <w:object w:dxaOrig="433" w:dyaOrig="292">
                <v:shape id="_x0000_i1032" type="#_x0000_t75" style="width:21.6pt;height:14.4pt" o:ole="">
                  <v:imagedata r:id="rId18" o:title=""/>
                </v:shape>
                <o:OLEObject Type="Embed" ProgID="Equation.DSMT4" ShapeID="_x0000_i1032" DrawAspect="Content" ObjectID="_1757526090" r:id="rId19"/>
              </w:object>
            </w:r>
            <w:r>
              <w:rPr>
                <w:color w:val="000000"/>
              </w:rPr>
              <w:t xml:space="preserve"> is the number of CSI reports configured to be carried on the PUSCH. Priority 0 is the highest priority and priority </w:t>
            </w:r>
            <w:r>
              <w:rPr>
                <w:color w:val="000000"/>
                <w:position w:val="-14"/>
              </w:rPr>
              <w:object w:dxaOrig="583" w:dyaOrig="292">
                <v:shape id="_x0000_i1033" type="#_x0000_t75" style="width:29.4pt;height:14.4pt" o:ole="">
                  <v:imagedata r:id="rId20" o:title=""/>
                </v:shape>
                <o:OLEObject Type="Embed" ProgID="Equation.DSMT4" ShapeID="_x0000_i1033" DrawAspect="Content" ObjectID="_1757526091" r:id="rId21"/>
              </w:object>
            </w:r>
            <w:r>
              <w:rPr>
                <w:color w:val="000000"/>
              </w:rPr>
              <w:t xml:space="preserve"> is the lowest priority and the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corresponds to the CSI report with the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th smallest </w:t>
            </w:r>
            <w:proofErr w:type="spellStart"/>
            <w:proofErr w:type="gramStart"/>
            <w:r>
              <w:rPr>
                <w:color w:val="000000"/>
              </w:rPr>
              <w:t>Pri</w:t>
            </w:r>
            <w:r>
              <w:rPr>
                <w:color w:val="000000"/>
                <w:vertAlign w:val="subscript"/>
              </w:rPr>
              <w:t>i,CSI</w:t>
            </w:r>
            <w:proofErr w:type="spellEnd"/>
            <w:proofErr w:type="gramEnd"/>
            <w:r>
              <w:rPr>
                <w:color w:val="000000"/>
              </w:rPr>
              <w:t>(</w:t>
            </w:r>
            <w:proofErr w:type="spellStart"/>
            <w:r>
              <w:rPr>
                <w:i/>
                <w:color w:val="000000"/>
              </w:rPr>
              <w:t>y,k,c,s</w:t>
            </w:r>
            <w:proofErr w:type="spellEnd"/>
            <w:r>
              <w:rPr>
                <w:color w:val="000000"/>
              </w:rPr>
              <w:t xml:space="preserve">) value among the </w:t>
            </w:r>
            <w:r>
              <w:rPr>
                <w:color w:val="000000"/>
                <w:position w:val="-14"/>
              </w:rPr>
              <w:object w:dxaOrig="433" w:dyaOrig="292">
                <v:shape id="_x0000_i1034" type="#_x0000_t75" style="width:21.6pt;height:14.4pt" o:ole="">
                  <v:imagedata r:id="rId18" o:title=""/>
                </v:shape>
                <o:OLEObject Type="Embed" ProgID="Equation.DSMT4" ShapeID="_x0000_i1034" DrawAspect="Content" ObjectID="_1757526092" r:id="rId22"/>
              </w:object>
            </w:r>
            <w:r>
              <w:rPr>
                <w:color w:val="000000"/>
              </w:rPr>
              <w:t xml:space="preserve"> CSI reports as defined in Clause 5.2.5. The </w:t>
            </w:r>
            <w:proofErr w:type="spellStart"/>
            <w:r>
              <w:rPr>
                <w:color w:val="000000"/>
              </w:rPr>
              <w:t>subbands</w:t>
            </w:r>
            <w:proofErr w:type="spellEnd"/>
            <w:r>
              <w:rPr>
                <w:color w:val="000000"/>
              </w:rPr>
              <w:t xml:space="preserve"> for a given CSI report </w:t>
            </w:r>
            <w:r>
              <w:rPr>
                <w:i/>
                <w:color w:val="000000"/>
              </w:rPr>
              <w:t>n</w:t>
            </w:r>
            <w:r>
              <w:rPr>
                <w:color w:val="000000"/>
              </w:rPr>
              <w:t xml:space="preserve"> indicated by the higher layer parameter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'1' are numbered continuously in increasing order with the lowes</w:t>
            </w:r>
            <w:r>
              <w:rPr>
                <w:color w:val="000000"/>
              </w:rPr>
              <w:t xml:space="preserve">t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of </w:t>
            </w:r>
            <w:proofErr w:type="spellStart"/>
            <w:r>
              <w:rPr>
                <w:i/>
                <w:color w:val="000000"/>
              </w:rPr>
              <w:t>csi-ReportingBand</w:t>
            </w:r>
            <w:proofErr w:type="spellEnd"/>
            <w:r>
              <w:rPr>
                <w:color w:val="000000"/>
              </w:rPr>
              <w:t xml:space="preserve"> with value set to '1' as </w:t>
            </w:r>
            <w:proofErr w:type="spellStart"/>
            <w:r>
              <w:rPr>
                <w:color w:val="000000"/>
              </w:rPr>
              <w:t>subband</w:t>
            </w:r>
            <w:proofErr w:type="spellEnd"/>
            <w:r>
              <w:rPr>
                <w:color w:val="000000"/>
              </w:rPr>
              <w:t xml:space="preserve"> 0. </w:t>
            </w:r>
            <w:r>
              <w:rPr>
                <w:highlight w:val="yellow"/>
              </w:rPr>
              <w:t>When omitting Part 2 CSI information for a particular priority level, the UE shall omit all of the information at that priority level</w:t>
            </w:r>
            <w:r w:rsidRPr="007D28DC">
              <w:rPr>
                <w:highlight w:val="yellow"/>
              </w:rPr>
              <w:t xml:space="preserve">, </w:t>
            </w:r>
            <w:r>
              <w:rPr>
                <w:highlight w:val="yellow"/>
              </w:rPr>
              <w:t>except when the corresponding CSI report contains mult</w:t>
            </w:r>
            <w:r>
              <w:rPr>
                <w:highlight w:val="yellow"/>
              </w:rPr>
              <w:t xml:space="preserve">iple Part 2 CSIs each of which corresponding to a sub-configuration from a list of sub-configurations </w:t>
            </w:r>
            <w:r>
              <w:rPr>
                <w:highlight w:val="yellow"/>
              </w:rPr>
              <w:t xml:space="preserve">contained in the </w:t>
            </w:r>
            <w:r>
              <w:rPr>
                <w:i/>
                <w:iCs/>
                <w:highlight w:val="yellow"/>
              </w:rPr>
              <w:t>CSI-</w:t>
            </w:r>
            <w:proofErr w:type="spellStart"/>
            <w:r>
              <w:rPr>
                <w:i/>
                <w:iCs/>
                <w:highlight w:val="yellow"/>
              </w:rPr>
              <w:t>ReportConfig</w:t>
            </w:r>
            <w:proofErr w:type="spellEnd"/>
            <w:r>
              <w:rPr>
                <w:highlight w:val="yellow"/>
              </w:rPr>
              <w:t xml:space="preserve"> as described in Clause 5.2.1.1</w:t>
            </w:r>
            <w:r>
              <w:rPr>
                <w:highlight w:val="yellow"/>
              </w:rPr>
              <w:t xml:space="preserve">.  </w:t>
            </w:r>
          </w:p>
          <w:p w:rsidR="00825BD8" w:rsidRDefault="0045153E">
            <w:pPr>
              <w:spacing w:beforeLines="0" w:afterLines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  <w:p w:rsidR="00825BD8" w:rsidRDefault="0045153E">
            <w:pPr>
              <w:pStyle w:val="B1"/>
              <w:spacing w:beforeLines="0" w:afterLines="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-</w:t>
            </w:r>
            <w:r>
              <w:rPr>
                <w:highlight w:val="yellow"/>
                <w:lang w:val="en-US"/>
              </w:rPr>
              <w:tab/>
            </w:r>
            <w:r w:rsidRPr="007D28DC">
              <w:rPr>
                <w:highlight w:val="yellow"/>
                <w:lang w:val="en-US"/>
              </w:rPr>
              <w:t xml:space="preserve">For a Reporting Setting for which the </w:t>
            </w:r>
            <w:r w:rsidRPr="007D28DC">
              <w:rPr>
                <w:i/>
                <w:iCs/>
                <w:highlight w:val="yellow"/>
                <w:lang w:val="en-US"/>
              </w:rPr>
              <w:t>CSI-</w:t>
            </w:r>
            <w:proofErr w:type="spellStart"/>
            <w:r w:rsidRPr="007D28DC">
              <w:rPr>
                <w:i/>
                <w:iCs/>
                <w:highlight w:val="yellow"/>
                <w:lang w:val="en-US"/>
              </w:rPr>
              <w:t>ReportConfig</w:t>
            </w:r>
            <w:proofErr w:type="spellEnd"/>
            <w:r w:rsidRPr="007D28DC">
              <w:rPr>
                <w:highlight w:val="yellow"/>
                <w:lang w:val="en-US"/>
              </w:rPr>
              <w:t xml:space="preserve"> contains a list of sub-co</w:t>
            </w:r>
            <w:r w:rsidRPr="007D28DC">
              <w:rPr>
                <w:highlight w:val="yellow"/>
                <w:lang w:val="en-US"/>
              </w:rPr>
              <w:t>nfigurations</w:t>
            </w:r>
            <w:r w:rsidRPr="007D28DC">
              <w:rPr>
                <w:highlight w:val="yellow"/>
                <w:lang w:val="en-US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highlight w:val="yellow"/>
                <w:lang w:val="en-US"/>
              </w:rPr>
              <w:t>csi</w:t>
            </w:r>
            <w:r w:rsidRPr="007D28DC">
              <w:rPr>
                <w:i/>
                <w:iCs/>
                <w:highlight w:val="yellow"/>
                <w:lang w:val="en-US"/>
              </w:rPr>
              <w:t>-Report</w:t>
            </w:r>
            <w:r w:rsidRPr="007D28DC">
              <w:rPr>
                <w:i/>
                <w:iCs/>
                <w:highlight w:val="yellow"/>
                <w:lang w:val="en-US"/>
              </w:rPr>
              <w:t>Sub</w:t>
            </w:r>
            <w:r w:rsidRPr="007D28DC">
              <w:rPr>
                <w:i/>
                <w:iCs/>
                <w:highlight w:val="yellow"/>
                <w:lang w:val="en-US"/>
              </w:rPr>
              <w:t>Config</w:t>
            </w:r>
            <w:r w:rsidRPr="007D28DC">
              <w:rPr>
                <w:i/>
                <w:iCs/>
                <w:highlight w:val="yellow"/>
                <w:lang w:val="en-US"/>
              </w:rPr>
              <w:t>List</w:t>
            </w:r>
            <w:proofErr w:type="spellEnd"/>
            <w:r w:rsidRPr="007D28DC">
              <w:rPr>
                <w:highlight w:val="yellow"/>
                <w:lang w:val="en-US"/>
              </w:rPr>
              <w:t>]</w:t>
            </w:r>
            <w:r w:rsidRPr="007D28DC">
              <w:rPr>
                <w:highlight w:val="yellow"/>
                <w:lang w:val="en-US"/>
              </w:rPr>
              <w:t>,</w:t>
            </w:r>
            <w:r>
              <w:rPr>
                <w:highlight w:val="yellow"/>
                <w:lang w:val="en-US"/>
              </w:rPr>
              <w:t xml:space="preserve"> for a corresponding CSI report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n</m:t>
              </m:r>
            </m:oMath>
            <w:r>
              <w:rPr>
                <w:highlight w:val="yellow"/>
                <w:lang w:val="en-US"/>
              </w:rPr>
              <w:t xml:space="preserve"> which contains one or more CSIs, omission of Part 2 CSI is done at a sub-configuration level </w:t>
            </w:r>
            <w:r w:rsidRPr="007D28DC">
              <w:rPr>
                <w:highlight w:val="yellow"/>
                <w:lang w:val="en-US"/>
              </w:rPr>
              <w:t xml:space="preserve">within the same priority level defined by Table 5.2.3-1 </w:t>
            </w:r>
            <w:r>
              <w:rPr>
                <w:highlight w:val="yellow"/>
                <w:lang w:val="en-US"/>
              </w:rPr>
              <w:t>where a sub-configuration with an index, provided by [</w:t>
            </w:r>
            <w:proofErr w:type="spellStart"/>
            <w:r>
              <w:rPr>
                <w:i/>
                <w:iCs/>
                <w:highlight w:val="yellow"/>
                <w:lang w:val="en-US"/>
              </w:rPr>
              <w:t>csi-ReportSubConfigID</w:t>
            </w:r>
            <w:proofErr w:type="spellEnd"/>
            <w:r>
              <w:rPr>
                <w:highlight w:val="yellow"/>
                <w:lang w:val="en-US"/>
              </w:rPr>
              <w:t>], with lower value has higher priority.</w:t>
            </w:r>
          </w:p>
          <w:p w:rsidR="00825BD8" w:rsidRDefault="00825BD8">
            <w:pPr>
              <w:numPr>
                <w:ilvl w:val="255"/>
                <w:numId w:val="0"/>
              </w:numPr>
              <w:spacing w:beforeLines="0" w:before="0" w:afterLines="0" w:after="0"/>
              <w:rPr>
                <w:snapToGrid w:val="0"/>
                <w:sz w:val="20"/>
              </w:rPr>
            </w:pPr>
          </w:p>
        </w:tc>
      </w:tr>
    </w:tbl>
    <w:p w:rsidR="00825BD8" w:rsidRDefault="0045153E">
      <w:pPr>
        <w:spacing w:before="120" w:after="120"/>
      </w:pPr>
      <w:r>
        <w:rPr>
          <w:rFonts w:hint="eastAsia"/>
        </w:rPr>
        <w:t>However, the details of omission of Part 2 wideband is not clear and should be fur</w:t>
      </w:r>
      <w:r>
        <w:rPr>
          <w:rFonts w:hint="eastAsia"/>
        </w:rPr>
        <w:t xml:space="preserve">ther discussed. In legacy specification, Part 2 </w:t>
      </w:r>
      <w:proofErr w:type="spellStart"/>
      <w:r>
        <w:rPr>
          <w:rFonts w:hint="eastAsia"/>
        </w:rPr>
        <w:t>widebands</w:t>
      </w:r>
      <w:proofErr w:type="spellEnd"/>
      <w:r>
        <w:rPr>
          <w:rFonts w:hint="eastAsia"/>
        </w:rPr>
        <w:t xml:space="preserve"> in all CSI reports have the same priority</w:t>
      </w:r>
      <w:r w:rsidR="00385872">
        <w:t xml:space="preserve"> </w:t>
      </w:r>
      <w:r>
        <w:rPr>
          <w:rFonts w:hint="eastAsia"/>
        </w:rPr>
        <w:t>(i.e., priority 0) and are dropped together. According to the agreement and TS38.214[</w:t>
      </w:r>
      <w:r>
        <w:rPr>
          <w:rFonts w:hint="eastAsia"/>
        </w:rPr>
        <w:t>3</w:t>
      </w:r>
      <w:r>
        <w:rPr>
          <w:rFonts w:hint="eastAsia"/>
        </w:rPr>
        <w:t>], there are two different understandings about Part 2 wideband omissio</w:t>
      </w:r>
      <w:r>
        <w:rPr>
          <w:rFonts w:hint="eastAsia"/>
        </w:rPr>
        <w:t>n.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Option 1: Same as legacy rule, Part 2 </w:t>
      </w:r>
      <w:proofErr w:type="spellStart"/>
      <w:r>
        <w:rPr>
          <w:rFonts w:hint="eastAsia"/>
        </w:rPr>
        <w:t>widebands</w:t>
      </w:r>
      <w:proofErr w:type="spellEnd"/>
      <w:r>
        <w:rPr>
          <w:rFonts w:hint="eastAsia"/>
        </w:rPr>
        <w:t xml:space="preserve"> in all CSI reports </w:t>
      </w:r>
      <w:r>
        <w:rPr>
          <w:rFonts w:hint="eastAsia"/>
        </w:rPr>
        <w:t>have the same priority an</w:t>
      </w:r>
      <w:r>
        <w:rPr>
          <w:rFonts w:hint="eastAsia"/>
        </w:rPr>
        <w:t>d are dropped simultaneously shown as below.</w:t>
      </w:r>
    </w:p>
    <w:p w:rsidR="00825BD8" w:rsidRDefault="0045153E">
      <w:pPr>
        <w:spacing w:before="120" w:after="120"/>
        <w:jc w:val="center"/>
      </w:pPr>
      <w:r>
        <w:rPr>
          <w:noProof/>
        </w:rPr>
        <w:drawing>
          <wp:inline distT="0" distB="0" distL="114300" distR="114300">
            <wp:extent cx="6125845" cy="1284605"/>
            <wp:effectExtent l="0" t="0" r="8255" b="1079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5845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D8" w:rsidRDefault="0045153E">
      <w:pPr>
        <w:pStyle w:val="Figure"/>
        <w:spacing w:before="120" w:after="120"/>
        <w:rPr>
          <w:rFonts w:hint="default"/>
        </w:rPr>
      </w:pPr>
      <w:r>
        <w:t>Option 1: Same as legacy rule</w:t>
      </w:r>
    </w:p>
    <w:p w:rsidR="00825BD8" w:rsidRDefault="0045153E">
      <w:pPr>
        <w:spacing w:before="120" w:after="120"/>
      </w:pPr>
      <w:r>
        <w:rPr>
          <w:rFonts w:hint="eastAsia"/>
        </w:rPr>
        <w:t xml:space="preserve">Option 2: Part 2 </w:t>
      </w:r>
      <w:proofErr w:type="spellStart"/>
      <w:r>
        <w:rPr>
          <w:rFonts w:hint="eastAsia"/>
        </w:rPr>
        <w:t>widebands</w:t>
      </w:r>
      <w:proofErr w:type="spellEnd"/>
      <w:r>
        <w:rPr>
          <w:rFonts w:hint="eastAsia"/>
        </w:rPr>
        <w:t xml:space="preserve"> in </w:t>
      </w:r>
      <w:proofErr w:type="spellStart"/>
      <w:r>
        <w:rPr>
          <w:rFonts w:hint="eastAsia"/>
        </w:rPr>
        <w:t>mutli</w:t>
      </w:r>
      <w:proofErr w:type="spellEnd"/>
      <w:r>
        <w:rPr>
          <w:rFonts w:hint="eastAsia"/>
        </w:rPr>
        <w:t xml:space="preserve">-CSI report is dropped at </w:t>
      </w:r>
      <w:proofErr w:type="spellStart"/>
      <w:r>
        <w:rPr>
          <w:rFonts w:hint="eastAsia"/>
        </w:rPr>
        <w:t>subConfig</w:t>
      </w:r>
      <w:proofErr w:type="spellEnd"/>
      <w:r>
        <w:rPr>
          <w:rFonts w:hint="eastAsia"/>
        </w:rPr>
        <w:t xml:space="preserve"> level.</w:t>
      </w:r>
    </w:p>
    <w:p w:rsidR="00825BD8" w:rsidRDefault="0045153E">
      <w:pPr>
        <w:spacing w:before="120" w:after="120"/>
      </w:pPr>
      <w:r>
        <w:rPr>
          <w:rFonts w:hint="eastAsia"/>
        </w:rPr>
        <w:lastRenderedPageBreak/>
        <w:t xml:space="preserve">For </w:t>
      </w:r>
      <w:r>
        <w:rPr>
          <w:rFonts w:hint="eastAsia"/>
        </w:rPr>
        <w:t>option 2, it should clarity how to drop the part 2 wideband CSI reports in the case that multiple CSI reports are mapped in one report instance and some of these CSI reports are not configured with sub-configurations (i.e., legacy CSI report).</w:t>
      </w:r>
    </w:p>
    <w:p w:rsidR="00825BD8" w:rsidRDefault="0045153E">
      <w:pPr>
        <w:spacing w:before="120" w:after="120"/>
      </w:pPr>
      <w:r>
        <w:rPr>
          <w:noProof/>
        </w:rPr>
        <w:drawing>
          <wp:inline distT="0" distB="0" distL="114300" distR="114300">
            <wp:extent cx="6126480" cy="2270760"/>
            <wp:effectExtent l="0" t="0" r="7620" b="15240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D8" w:rsidRDefault="0045153E">
      <w:pPr>
        <w:pStyle w:val="Figure"/>
        <w:spacing w:before="120" w:after="120"/>
        <w:rPr>
          <w:rFonts w:hint="default"/>
        </w:rPr>
      </w:pPr>
      <w:r>
        <w:t xml:space="preserve">Option 2: </w:t>
      </w:r>
      <w:r>
        <w:t xml:space="preserve">Part 2 </w:t>
      </w:r>
      <w:proofErr w:type="spellStart"/>
      <w:r>
        <w:t>widebands</w:t>
      </w:r>
      <w:proofErr w:type="spellEnd"/>
      <w:r>
        <w:t xml:space="preserve"> in </w:t>
      </w:r>
      <w:proofErr w:type="spellStart"/>
      <w:r>
        <w:t>mutli</w:t>
      </w:r>
      <w:proofErr w:type="spellEnd"/>
      <w:r>
        <w:t xml:space="preserve">-CSI report is dropped at </w:t>
      </w:r>
      <w:proofErr w:type="spellStart"/>
      <w:r>
        <w:t>subConfig</w:t>
      </w:r>
      <w:proofErr w:type="spellEnd"/>
      <w:r>
        <w:t xml:space="preserve"> level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76" w:name="_Toc11821"/>
      <w:bookmarkStart w:id="77" w:name="_Toc304"/>
      <w:r>
        <w:rPr>
          <w:rFonts w:hint="eastAsia"/>
          <w:lang w:val="en-US" w:eastAsia="zh-CN"/>
        </w:rPr>
        <w:t>The dropping method of Part 2 wideband should be clarified.</w:t>
      </w:r>
      <w:bookmarkEnd w:id="76"/>
      <w:bookmarkEnd w:id="77"/>
    </w:p>
    <w:p w:rsidR="00825BD8" w:rsidRDefault="0045153E">
      <w:pPr>
        <w:numPr>
          <w:ilvl w:val="0"/>
          <w:numId w:val="27"/>
        </w:numPr>
        <w:spacing w:before="120" w:after="120"/>
      </w:pPr>
      <w:r>
        <w:rPr>
          <w:rFonts w:hint="eastAsia"/>
        </w:rPr>
        <w:t>Part 1 CSI</w:t>
      </w:r>
    </w:p>
    <w:p w:rsidR="00825BD8" w:rsidRDefault="0045153E">
      <w:pPr>
        <w:spacing w:before="120" w:after="120"/>
      </w:pPr>
      <w:r>
        <w:rPr>
          <w:rFonts w:hint="eastAsia"/>
        </w:rPr>
        <w:t>Except for Part 2 CSI, whether or not part 1 can be dropped also needs to be discussed. In legacy specification, CSI d</w:t>
      </w:r>
      <w:r>
        <w:rPr>
          <w:rFonts w:hint="eastAsia"/>
        </w:rPr>
        <w:t>ropping is implemented according to the priority value shown as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38.214</w:t>
            </w:r>
          </w:p>
          <w:p w:rsidR="00825BD8" w:rsidRDefault="0045153E">
            <w:pPr>
              <w:pStyle w:val="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bookmarkStart w:id="78" w:name="_Toc29673192"/>
            <w:bookmarkStart w:id="79" w:name="_Toc20318023"/>
            <w:bookmarkStart w:id="80" w:name="_Toc45810601"/>
            <w:bookmarkStart w:id="81" w:name="_Toc36645556"/>
            <w:bookmarkStart w:id="82" w:name="_Toc130409803"/>
            <w:bookmarkStart w:id="83" w:name="_Toc11352133"/>
            <w:bookmarkStart w:id="84" w:name="_Toc29674326"/>
            <w:bookmarkStart w:id="85" w:name="_Toc27299921"/>
            <w:bookmarkStart w:id="86" w:name="_Toc29673333"/>
            <w:r>
              <w:rPr>
                <w:color w:val="000000"/>
              </w:rPr>
              <w:t>5.2.4</w:t>
            </w:r>
            <w:r>
              <w:rPr>
                <w:color w:val="000000"/>
              </w:rPr>
              <w:tab/>
              <w:t>CSI reporting using PUCCH</w:t>
            </w:r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</w:p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  <w:p w:rsidR="00825BD8" w:rsidRDefault="0045153E">
            <w:pPr>
              <w:spacing w:before="120" w:after="120"/>
            </w:pPr>
            <w:r>
              <w:rPr>
                <w:color w:val="000000"/>
                <w:lang w:val="en-AU"/>
              </w:rPr>
              <w:t xml:space="preserve">A UE is not expected to report CSI with a total number of UCI bits and CRC bits larger than 115 bits when configured with PUCCH format 4. </w:t>
            </w:r>
            <w:r>
              <w:t xml:space="preserve">For </w:t>
            </w:r>
            <w:r>
              <w:t>CSI reports transmitted on a PUCCH</w:t>
            </w:r>
            <w:r>
              <w:rPr>
                <w:highlight w:val="yellow"/>
              </w:rPr>
              <w:t>, if all CSI reports consist of one part,</w:t>
            </w:r>
            <w:r>
              <w:t xml:space="preserve"> the UE may omit a portion of CSI reports.</w:t>
            </w:r>
            <w:r>
              <w:rPr>
                <w:highlight w:val="yellow"/>
              </w:rPr>
              <w:t xml:space="preserve"> Omission of CSI is according to the priority order determined from the </w:t>
            </w:r>
            <w:proofErr w:type="spellStart"/>
            <w:proofErr w:type="gramStart"/>
            <w:r>
              <w:rPr>
                <w:highlight w:val="yellow"/>
              </w:rPr>
              <w:t>Pri</w:t>
            </w:r>
            <w:r>
              <w:rPr>
                <w:highlight w:val="yellow"/>
                <w:vertAlign w:val="subscript"/>
              </w:rPr>
              <w:t>i,CSI</w:t>
            </w:r>
            <w:proofErr w:type="spellEnd"/>
            <w:proofErr w:type="gramEnd"/>
            <w:r>
              <w:rPr>
                <w:highlight w:val="yellow"/>
              </w:rPr>
              <w:t>(</w:t>
            </w:r>
            <w:proofErr w:type="spellStart"/>
            <w:r>
              <w:rPr>
                <w:i/>
                <w:highlight w:val="yellow"/>
              </w:rPr>
              <w:t>y,k,c,s</w:t>
            </w:r>
            <w:proofErr w:type="spellEnd"/>
            <w:r>
              <w:rPr>
                <w:highlight w:val="yellow"/>
              </w:rPr>
              <w:t>) value as defined in Clause 5.2.5.</w:t>
            </w:r>
            <w:r>
              <w:t xml:space="preserve"> </w:t>
            </w:r>
            <w:r>
              <w:rPr>
                <w:highlight w:val="yellow"/>
              </w:rPr>
              <w:t xml:space="preserve">CSI report is omitted beginning with the lowest priority level until the CSI report code rate is less or equal to the one configured by the </w:t>
            </w:r>
            <w:r>
              <w:rPr>
                <w:rFonts w:hint="eastAsia"/>
                <w:highlight w:val="yellow"/>
              </w:rPr>
              <w:t xml:space="preserve">higher layer parameter </w:t>
            </w:r>
            <w:proofErr w:type="spellStart"/>
            <w:r>
              <w:rPr>
                <w:i/>
                <w:highlight w:val="yellow"/>
              </w:rPr>
              <w:t>maxCodeRate</w:t>
            </w:r>
            <w:proofErr w:type="spellEnd"/>
            <w:r>
              <w:t>.</w:t>
            </w:r>
          </w:p>
        </w:tc>
      </w:tr>
    </w:tbl>
    <w:p w:rsidR="00825BD8" w:rsidRDefault="0045153E">
      <w:pPr>
        <w:spacing w:before="120" w:after="120"/>
      </w:pPr>
      <w:r>
        <w:rPr>
          <w:rFonts w:hint="eastAsia"/>
        </w:rPr>
        <w:t>For multi-CSI report, a CSI report contains multiple CSIs for multiple sub-conf</w:t>
      </w:r>
      <w:r>
        <w:rPr>
          <w:rFonts w:hint="eastAsia"/>
        </w:rPr>
        <w:t>igurations, and the dropping rules have the following two options.</w:t>
      </w:r>
    </w:p>
    <w:p w:rsidR="00825BD8" w:rsidRDefault="0045153E">
      <w:pPr>
        <w:spacing w:before="120" w:after="120"/>
      </w:pPr>
      <w:r>
        <w:rPr>
          <w:rFonts w:hint="eastAsia"/>
        </w:rPr>
        <w:t>Option 1: dropping Part 1 CSI of all the sub-configurations in one CSI report together</w:t>
      </w:r>
    </w:p>
    <w:p w:rsidR="00825BD8" w:rsidRDefault="0045153E">
      <w:pPr>
        <w:spacing w:before="120" w:after="120"/>
      </w:pPr>
      <w:r>
        <w:rPr>
          <w:rFonts w:hint="eastAsia"/>
        </w:rPr>
        <w:t>Option 2: dropping Part 1 CSI according to the sub-configuration level.</w:t>
      </w:r>
    </w:p>
    <w:p w:rsidR="00825BD8" w:rsidRDefault="0045153E">
      <w:pPr>
        <w:spacing w:before="120" w:after="120"/>
      </w:pPr>
      <w:r>
        <w:rPr>
          <w:rFonts w:hint="eastAsia"/>
        </w:rPr>
        <w:t>In option 1, all the useful CS</w:t>
      </w:r>
      <w:r>
        <w:rPr>
          <w:rFonts w:hint="eastAsia"/>
        </w:rPr>
        <w:t xml:space="preserve">I information will be dropped. However, similar as the agreed rule for part 2 CSI, Option 2 has finer granularity for CSI omission and may retain some CSI information. Considering Part 1 CSI including </w:t>
      </w:r>
      <w:r>
        <w:rPr>
          <w:color w:val="000000"/>
        </w:rPr>
        <w:t>RI</w:t>
      </w:r>
      <w:r>
        <w:rPr>
          <w:rFonts w:hint="eastAsia"/>
          <w:color w:val="000000"/>
        </w:rPr>
        <w:t>s</w:t>
      </w:r>
      <w:r>
        <w:rPr>
          <w:color w:val="000000"/>
        </w:rPr>
        <w:t>, CRI</w:t>
      </w:r>
      <w:r>
        <w:rPr>
          <w:rFonts w:hint="eastAsia"/>
          <w:color w:val="000000"/>
        </w:rPr>
        <w:t>s</w:t>
      </w:r>
      <w:r>
        <w:t>, CQI</w:t>
      </w:r>
      <w:r>
        <w:rPr>
          <w:rFonts w:hint="eastAsia"/>
        </w:rPr>
        <w:t>s</w:t>
      </w:r>
      <w:r>
        <w:t xml:space="preserve"> for the first codeword</w:t>
      </w:r>
      <w:r>
        <w:rPr>
          <w:rFonts w:hint="eastAsia"/>
        </w:rPr>
        <w:t xml:space="preserve"> that are more im</w:t>
      </w:r>
      <w:r>
        <w:rPr>
          <w:rFonts w:hint="eastAsia"/>
        </w:rPr>
        <w:t xml:space="preserve">portant, and applying different dropping rules for part 1 and part 2 CSI is not friendly to both UE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implementation. Thus, part 1 CSI should be dropped at sub-configuration level, i.e., option 2 is suggested.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87" w:name="_Toc24957"/>
      <w:bookmarkStart w:id="88" w:name="_Toc14331"/>
      <w:r>
        <w:rPr>
          <w:rFonts w:hint="eastAsia"/>
          <w:lang w:val="en-US" w:eastAsia="zh-CN"/>
        </w:rPr>
        <w:t xml:space="preserve">Dropping of Part 1 CSI report according </w:t>
      </w:r>
      <w:r>
        <w:rPr>
          <w:rFonts w:hint="eastAsia"/>
          <w:lang w:val="en-US" w:eastAsia="zh-CN"/>
        </w:rPr>
        <w:t>to the sub-configuration level is suggested.</w:t>
      </w:r>
      <w:bookmarkEnd w:id="87"/>
      <w:bookmarkEnd w:id="88"/>
      <w:r>
        <w:rPr>
          <w:rFonts w:hint="eastAsia"/>
          <w:lang w:val="en-US" w:eastAsia="zh-CN"/>
        </w:rPr>
        <w:t xml:space="preserve"> The following text is proposed.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38.214</w:t>
            </w:r>
          </w:p>
          <w:p w:rsidR="00825BD8" w:rsidRDefault="0045153E">
            <w:pPr>
              <w:pStyle w:val="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5.2.4</w:t>
            </w:r>
            <w:r>
              <w:rPr>
                <w:color w:val="000000"/>
              </w:rPr>
              <w:tab/>
              <w:t>CSI reporting using PUCCH</w:t>
            </w:r>
          </w:p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  <w:p w:rsidR="00825BD8" w:rsidRDefault="0045153E">
            <w:pPr>
              <w:spacing w:before="120" w:after="120"/>
            </w:pPr>
            <w:r>
              <w:rPr>
                <w:color w:val="000000"/>
                <w:lang w:val="en-AU"/>
              </w:rPr>
              <w:t xml:space="preserve">A UE is not expected to report CSI with a total number of UCI bits and CRC bits larger than 115 bits when configured with PUCCH format 4. </w:t>
            </w:r>
            <w:r>
              <w:t>For CSI reports transmitted on a PUCCH, if all CSI reports consist of one part, the UE may omit a portion of CSI repor</w:t>
            </w:r>
            <w:r>
              <w:t>ts</w:t>
            </w:r>
            <w:r>
              <w:t xml:space="preserve">. Omission of CSI is according to the priority order determined from the </w:t>
            </w:r>
            <w:proofErr w:type="spellStart"/>
            <w:proofErr w:type="gramStart"/>
            <w:r>
              <w:t>Pri</w:t>
            </w:r>
            <w:r>
              <w:rPr>
                <w:vertAlign w:val="subscript"/>
              </w:rPr>
              <w:t>i,CSI</w:t>
            </w:r>
            <w:proofErr w:type="spellEnd"/>
            <w:proofErr w:type="gramEnd"/>
            <w:r>
              <w:t>(</w:t>
            </w:r>
            <w:proofErr w:type="spellStart"/>
            <w:r>
              <w:rPr>
                <w:i/>
              </w:rPr>
              <w:t>y,k,c,s</w:t>
            </w:r>
            <w:proofErr w:type="spellEnd"/>
            <w:r>
              <w:t>) value as defined in Clause 5.2.5.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eastAsia="MS Mincho"/>
                <w:color w:val="FF0000"/>
              </w:rPr>
              <w:t xml:space="preserve">For </w:t>
            </w:r>
            <w:r>
              <w:rPr>
                <w:rFonts w:eastAsia="MS Mincho"/>
                <w:color w:val="FF0000"/>
              </w:rPr>
              <w:t>a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eastAsia="MS Mincho"/>
                <w:i/>
                <w:iCs/>
                <w:color w:val="FF0000"/>
              </w:rPr>
              <w:t>CSI-</w:t>
            </w:r>
            <w:proofErr w:type="spellStart"/>
            <w:r>
              <w:rPr>
                <w:rFonts w:eastAsia="MS Mincho"/>
                <w:i/>
                <w:iCs/>
                <w:color w:val="FF0000"/>
              </w:rPr>
              <w:t>ReportConfig</w:t>
            </w:r>
            <w:proofErr w:type="spellEnd"/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eastAsia="MS Mincho"/>
                <w:color w:val="FF0000"/>
              </w:rPr>
              <w:t xml:space="preserve">containing a list of sub-configurations </w:t>
            </w:r>
            <w:r w:rsidRPr="007D28DC">
              <w:rPr>
                <w:color w:val="FF0000"/>
              </w:rPr>
              <w:t>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for a given CSI report which contains one or more CSIs, </w:t>
            </w:r>
            <w:r>
              <w:rPr>
                <w:rFonts w:hint="eastAsia"/>
                <w:color w:val="FF0000"/>
              </w:rPr>
              <w:t xml:space="preserve">omission of CSI </w:t>
            </w:r>
            <w:r>
              <w:rPr>
                <w:color w:val="FF0000"/>
              </w:rPr>
              <w:t>is done at a sub-configuration level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where a sub-configuration with an index, provided by [</w:t>
            </w:r>
            <w:proofErr w:type="spellStart"/>
            <w:r>
              <w:rPr>
                <w:i/>
                <w:iCs/>
                <w:color w:val="FF0000"/>
              </w:rPr>
              <w:t>csi-ReportSubConfigID</w:t>
            </w:r>
            <w:proofErr w:type="spellEnd"/>
            <w:r>
              <w:rPr>
                <w:color w:val="FF0000"/>
              </w:rPr>
              <w:t>], with lower value has higher priority.</w:t>
            </w:r>
            <w:r>
              <w:rPr>
                <w:rFonts w:hint="eastAsia"/>
                <w:color w:val="FF0000"/>
              </w:rPr>
              <w:t xml:space="preserve"> </w:t>
            </w:r>
            <w:r>
              <w:t>CSI report is omitted beginni</w:t>
            </w:r>
            <w:r>
              <w:t xml:space="preserve">ng with the lowest priority level until the CSI report code rate is less or equal to the one configured by the </w:t>
            </w:r>
            <w:r>
              <w:rPr>
                <w:rFonts w:hint="eastAsia"/>
              </w:rPr>
              <w:t xml:space="preserve">higher layer parameter </w:t>
            </w:r>
            <w:proofErr w:type="spellStart"/>
            <w:r>
              <w:rPr>
                <w:i/>
              </w:rPr>
              <w:t>maxCodeRate</w:t>
            </w:r>
            <w:proofErr w:type="spellEnd"/>
            <w:r>
              <w:t>.</w:t>
            </w:r>
          </w:p>
        </w:tc>
      </w:tr>
    </w:tbl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lastRenderedPageBreak/>
        <w:t>Port index ordering for CSI calculation</w:t>
      </w:r>
    </w:p>
    <w:p w:rsidR="00825BD8" w:rsidRDefault="0045153E">
      <w:pPr>
        <w:spacing w:before="120" w:after="120"/>
      </w:pPr>
      <w:r>
        <w:rPr>
          <w:rFonts w:hint="eastAsia"/>
        </w:rPr>
        <w:t>In RAN1#114 meeting, the following CR is endorsed.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ind w:left="568" w:hanging="284"/>
              <w:rPr>
                <w:color w:val="000000" w:themeColor="text1"/>
              </w:rPr>
            </w:pPr>
            <w:r>
              <w:t>-</w:t>
            </w:r>
            <w:r>
              <w:tab/>
              <w:t>For</w:t>
            </w:r>
            <w:r w:rsidRPr="007D28DC">
              <w:t xml:space="preserve"> a UE config</w:t>
            </w:r>
            <w:r w:rsidRPr="007D28DC">
              <w:t xml:space="preserve">ured with a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t xml:space="preserve"> </w:t>
            </w:r>
            <w:r w:rsidRPr="007D28DC">
              <w:t xml:space="preserve">that </w:t>
            </w:r>
            <w:r>
              <w:t>contains</w:t>
            </w:r>
            <w:r w:rsidRPr="007D28DC">
              <w:t xml:space="preserve"> </w:t>
            </w:r>
            <w:r>
              <w:t>a list of</w:t>
            </w:r>
            <w:r w:rsidRPr="007D28DC">
              <w:t xml:space="preserve"> sub-configurations </w:t>
            </w:r>
            <w:r>
              <w:rPr>
                <w:color w:val="000000" w:themeColor="text1"/>
              </w:rPr>
              <w:t>provided by the higher layer parameter [</w:t>
            </w:r>
            <w:proofErr w:type="spellStart"/>
            <w:r>
              <w:rPr>
                <w:i/>
                <w:iCs/>
                <w:color w:val="000000" w:themeColor="text1"/>
              </w:rPr>
              <w:t>csi-ReportSubConfigList</w:t>
            </w:r>
            <w:proofErr w:type="spellEnd"/>
            <w:r>
              <w:rPr>
                <w:color w:val="000000" w:themeColor="text1"/>
              </w:rPr>
              <w:t>]</w:t>
            </w:r>
            <w:r>
              <w:rPr>
                <w:color w:val="000000" w:themeColor="text1"/>
              </w:rPr>
              <w:t>,</w:t>
            </w:r>
          </w:p>
          <w:p w:rsidR="00825BD8" w:rsidRDefault="0045153E">
            <w:pPr>
              <w:spacing w:before="120" w:after="120"/>
              <w:ind w:left="851" w:hanging="284"/>
            </w:pPr>
            <w:bookmarkStart w:id="89" w:name="_Hlk144404232"/>
            <w:r w:rsidRPr="007D28DC">
              <w:t>-</w:t>
            </w:r>
            <w:r w:rsidRPr="007D28DC">
              <w:tab/>
            </w:r>
            <w:r>
              <w:t>if</w:t>
            </w:r>
            <w:r w:rsidRPr="007D28DC">
              <w:t xml:space="preserve"> </w:t>
            </w:r>
            <w:r>
              <w:t>a</w:t>
            </w:r>
            <w:r w:rsidRPr="007D28DC">
              <w:t xml:space="preserve"> sub-configuration indicates a CSI-RS antenna port subset </w:t>
            </w:r>
            <w:r>
              <w:t>using</w:t>
            </w:r>
            <w:r w:rsidRPr="007D28DC">
              <w:t xml:space="preserve"> </w:t>
            </w:r>
            <w:r>
              <w:t xml:space="preserve">the higher layer </w:t>
            </w:r>
            <w:r w:rsidRPr="007D28DC">
              <w:t xml:space="preserve">bitmap parameter </w:t>
            </w:r>
            <w:r>
              <w:t>[</w:t>
            </w:r>
            <w:r>
              <w:rPr>
                <w:i/>
                <w:iCs/>
              </w:rPr>
              <w:t>port-</w:t>
            </w:r>
            <w:proofErr w:type="spellStart"/>
            <w:r w:rsidRPr="007D28DC">
              <w:rPr>
                <w:i/>
                <w:iCs/>
              </w:rPr>
              <w:t>subsetIndicator</w:t>
            </w:r>
            <w:proofErr w:type="spellEnd"/>
            <w:r w:rsidRPr="007D28DC">
              <w:t>]</w:t>
            </w:r>
            <w:r>
              <w:t xml:space="preserve">, </w:t>
            </w:r>
            <w:r w:rsidRPr="007D28DC">
              <w:t xml:space="preserve">as described in clause 5.2.1.4.2, for CQI calculation for </w:t>
            </w:r>
            <w:r>
              <w:t>the</w:t>
            </w:r>
            <w:r w:rsidRPr="007D28DC">
              <w:t xml:space="preserve"> sub-configuration </w:t>
            </w:r>
            <w:bookmarkEnd w:id="89"/>
            <w:r>
              <w:t>with</w:t>
            </w:r>
            <w:r w:rsidRPr="007D28DC">
              <w:t xml:space="preserve"> </w:t>
            </w:r>
            <w:r>
              <w:t>the</w:t>
            </w:r>
            <w:r w:rsidRPr="007D28DC">
              <w:t xml:space="preserve"> antenna</w:t>
            </w:r>
            <w:r>
              <w:t xml:space="preserve"> </w:t>
            </w:r>
            <w:r w:rsidRPr="007D28DC">
              <w:t>port subset</w:t>
            </w:r>
            <w:r>
              <w:t xml:space="preserve"> represented by vector </w:t>
            </w:r>
            <w:r w:rsidRPr="007D28DC">
              <w:t>[</w:t>
            </w:r>
            <w:r>
              <w:t xml:space="preserve">3000 + </w:t>
            </w:r>
            <w:r w:rsidRPr="007D28DC">
              <w:rPr>
                <w:i/>
                <w:iCs/>
              </w:rPr>
              <w:t>p</w:t>
            </w:r>
            <w:r w:rsidRPr="007D28DC">
              <w:rPr>
                <w:vertAlign w:val="superscript"/>
              </w:rPr>
              <w:t>(</w:t>
            </w:r>
            <w:r>
              <w:rPr>
                <w:i/>
                <w:iCs/>
                <w:vertAlign w:val="superscript"/>
              </w:rPr>
              <w:t>0</w:t>
            </w:r>
            <w:r w:rsidRPr="007D28DC">
              <w:rPr>
                <w:vertAlign w:val="superscript"/>
              </w:rPr>
              <w:t>)</w:t>
            </w:r>
            <w:r>
              <w:t>,</w:t>
            </w:r>
            <w:r w:rsidRPr="007D28DC">
              <w:t xml:space="preserve"> …, </w:t>
            </w:r>
            <w:r>
              <w:t xml:space="preserve">3000 + </w:t>
            </w:r>
            <w:r w:rsidRPr="007D28DC">
              <w:rPr>
                <w:i/>
                <w:iCs/>
              </w:rPr>
              <w:t>p</w:t>
            </w:r>
            <w:r w:rsidRPr="007D28DC">
              <w:rPr>
                <w:vertAlign w:val="superscript"/>
              </w:rPr>
              <w:t>(</w:t>
            </w:r>
            <w:r>
              <w:rPr>
                <w:i/>
                <w:iCs/>
                <w:vertAlign w:val="superscript"/>
              </w:rPr>
              <w:t>P</w:t>
            </w:r>
            <w:r>
              <w:rPr>
                <w:vertAlign w:val="superscript"/>
              </w:rPr>
              <w:t xml:space="preserve"> – 1</w:t>
            </w:r>
            <w:r w:rsidRPr="007D28DC">
              <w:rPr>
                <w:vertAlign w:val="superscript"/>
              </w:rPr>
              <w:t>)</w:t>
            </w:r>
            <w:r>
              <w:t>]</w:t>
            </w:r>
            <w:r>
              <w:rPr>
                <w:i/>
                <w:iCs/>
                <w:vertAlign w:val="superscript"/>
              </w:rPr>
              <w:t>T</w:t>
            </w:r>
            <w:r>
              <w:t xml:space="preserve"> </w:t>
            </w:r>
            <w:r w:rsidRPr="007D28DC">
              <w:t xml:space="preserve">of size </w:t>
            </w:r>
            <w:r w:rsidRPr="007D28DC">
              <w:rPr>
                <w:i/>
                <w:iCs/>
              </w:rPr>
              <w:t>P</w:t>
            </w:r>
            <w:r w:rsidRPr="007D28DC">
              <w:t xml:space="preserve">, </w:t>
            </w:r>
            <w:r>
              <w:t xml:space="preserve">where </w:t>
            </w:r>
            <w:r w:rsidRPr="007D28DC">
              <w:rPr>
                <w:i/>
                <w:iCs/>
              </w:rPr>
              <w:t>P</w:t>
            </w:r>
            <w:r>
              <w:t xml:space="preserve"> corresponds to the number of bits with value 1 in the bitmap </w:t>
            </w:r>
            <w:r>
              <w:t>[</w:t>
            </w:r>
            <w:r>
              <w:rPr>
                <w:i/>
                <w:iCs/>
              </w:rPr>
              <w:t>port-</w:t>
            </w:r>
            <w:proofErr w:type="spellStart"/>
            <w:r>
              <w:rPr>
                <w:i/>
                <w:iCs/>
              </w:rPr>
              <w:t>subsetIndicator</w:t>
            </w:r>
            <w:proofErr w:type="spellEnd"/>
            <w:r>
              <w:t>]</w:t>
            </w:r>
            <w:r>
              <w:t>,</w:t>
            </w:r>
            <w:r w:rsidRPr="007D28DC">
              <w:t xml:space="preserve"> the UE should assume that</w:t>
            </w:r>
            <w:bookmarkStart w:id="90" w:name="_Hlk144403799"/>
            <w:bookmarkStart w:id="91" w:name="_Hlk144403823"/>
            <w:r>
              <w:t xml:space="preserve"> </w:t>
            </w:r>
            <w:r w:rsidRPr="007D28DC">
              <w:t>PDSCH signals on antenna ports in the set [1000,…, 1000+</w:t>
            </w:r>
            <w:r>
              <w:rPr>
                <w:lang w:val="zh-CN"/>
              </w:rPr>
              <w:t>ν</w:t>
            </w:r>
            <w:r w:rsidRPr="007D28DC">
              <w:t xml:space="preserve">-1] for </w:t>
            </w:r>
            <w:r>
              <w:rPr>
                <w:lang w:val="zh-CN"/>
              </w:rPr>
              <w:t>ν</w:t>
            </w:r>
            <w:r w:rsidRPr="007D28DC">
              <w:t xml:space="preserve"> layers would result in signals equivalent to corresponding symbols transmitte</w:t>
            </w:r>
            <w:r w:rsidRPr="007D28DC">
              <w:t>d on antenna ports [</w:t>
            </w:r>
            <w:r>
              <w:t xml:space="preserve">3000 + </w:t>
            </w:r>
            <w:r w:rsidRPr="007D28DC">
              <w:rPr>
                <w:i/>
                <w:iCs/>
              </w:rPr>
              <w:t>p</w:t>
            </w:r>
            <w:r w:rsidRPr="007D28DC">
              <w:rPr>
                <w:vertAlign w:val="superscript"/>
              </w:rPr>
              <w:t>(</w:t>
            </w:r>
            <w:r>
              <w:rPr>
                <w:i/>
                <w:iCs/>
                <w:vertAlign w:val="superscript"/>
              </w:rPr>
              <w:t>0</w:t>
            </w:r>
            <w:r w:rsidRPr="007D28DC">
              <w:rPr>
                <w:vertAlign w:val="superscript"/>
              </w:rPr>
              <w:t>)</w:t>
            </w:r>
            <w:r>
              <w:t>,</w:t>
            </w:r>
            <w:r w:rsidRPr="007D28DC">
              <w:t xml:space="preserve"> …, </w:t>
            </w:r>
            <w:r>
              <w:t xml:space="preserve">3000 + </w:t>
            </w:r>
            <w:r w:rsidRPr="007D28DC">
              <w:rPr>
                <w:i/>
                <w:iCs/>
              </w:rPr>
              <w:t>p</w:t>
            </w:r>
            <w:r w:rsidRPr="007D28DC">
              <w:rPr>
                <w:vertAlign w:val="superscript"/>
              </w:rPr>
              <w:t>(</w:t>
            </w:r>
            <w:r>
              <w:rPr>
                <w:i/>
                <w:iCs/>
                <w:vertAlign w:val="superscript"/>
              </w:rPr>
              <w:t>P</w:t>
            </w:r>
            <w:r>
              <w:rPr>
                <w:vertAlign w:val="superscript"/>
              </w:rPr>
              <w:t xml:space="preserve"> – 1</w:t>
            </w:r>
            <w:r w:rsidRPr="007D28DC">
              <w:rPr>
                <w:vertAlign w:val="superscript"/>
              </w:rPr>
              <w:t>)</w:t>
            </w:r>
            <w:r>
              <w:t>]</w:t>
            </w:r>
            <w:r>
              <w:rPr>
                <w:i/>
                <w:iCs/>
                <w:vertAlign w:val="superscript"/>
              </w:rPr>
              <w:t xml:space="preserve"> T</w:t>
            </w:r>
            <w:r w:rsidRPr="007D28DC">
              <w:t>, as given by</w:t>
            </w:r>
            <w:bookmarkEnd w:id="90"/>
          </w:p>
          <w:bookmarkEnd w:id="91"/>
          <w:p w:rsidR="00825BD8" w:rsidRDefault="0045153E">
            <w:pPr>
              <w:spacing w:before="120" w:after="120"/>
              <w:ind w:left="568" w:hanging="284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3000+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3000+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</w:rPr>
                        </m:ctrlPr>
                      </m:eqAr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ν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e>
                    </m:eqArr>
                  </m:e>
                </m:d>
              </m:oMath>
            </m:oMathPara>
          </w:p>
          <w:p w:rsidR="00825BD8" w:rsidRDefault="0045153E">
            <w:pPr>
              <w:spacing w:before="120" w:after="120"/>
              <w:ind w:left="851"/>
            </w:pPr>
            <w:r>
              <w:t xml:space="preserve">where </w:t>
            </w:r>
            <w:r>
              <w:rPr>
                <w:i/>
                <w:iCs/>
              </w:rPr>
              <w:t>p</w:t>
            </w:r>
            <w:r>
              <w:rPr>
                <w:vertAlign w:val="superscript"/>
              </w:rPr>
              <w:t>(</w:t>
            </w:r>
            <w:r>
              <w:rPr>
                <w:i/>
                <w:iCs/>
                <w:vertAlign w:val="superscript"/>
              </w:rPr>
              <w:t>j</w:t>
            </w:r>
            <w:r>
              <w:rPr>
                <w:vertAlign w:val="superscript"/>
              </w:rPr>
              <w:t>)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0,…,31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corresponds to the </w:t>
            </w:r>
            <w:r>
              <w:rPr>
                <w:i/>
                <w:iCs/>
              </w:rPr>
              <w:t>j</w:t>
            </w:r>
            <w:r>
              <w:t>-</w:t>
            </w:r>
            <w:proofErr w:type="spellStart"/>
            <w:r>
              <w:t>th</w:t>
            </w:r>
            <w:proofErr w:type="spellEnd"/>
            <w:r>
              <w:t xml:space="preserve"> enabled port in the bitmap [</w:t>
            </w:r>
            <w:r>
              <w:rPr>
                <w:i/>
                <w:iCs/>
              </w:rPr>
              <w:t>port-</w:t>
            </w:r>
            <w:proofErr w:type="spellStart"/>
            <w:r>
              <w:rPr>
                <w:i/>
                <w:iCs/>
              </w:rPr>
              <w:t>subsetIndicator</w:t>
            </w:r>
            <w:proofErr w:type="spellEnd"/>
            <w:r>
              <w:t xml:space="preserve">], </w:t>
            </w:r>
            <w:r>
              <w:rPr>
                <w:color w:val="000000" w:themeColor="text1"/>
              </w:rPr>
              <w:t xml:space="preserve">with </w:t>
            </w:r>
            <w:r>
              <w:rPr>
                <w:i/>
                <w:color w:val="000000" w:themeColor="text1"/>
              </w:rPr>
              <w:t>p</w:t>
            </w:r>
            <w:r>
              <w:rPr>
                <w:color w:val="000000" w:themeColor="text1"/>
                <w:vertAlign w:val="superscript"/>
              </w:rPr>
              <w:t>(</w:t>
            </w:r>
            <w:r>
              <w:rPr>
                <w:i/>
                <w:color w:val="000000" w:themeColor="text1"/>
                <w:vertAlign w:val="superscript"/>
              </w:rPr>
              <w:t>j</w:t>
            </w:r>
            <w:r>
              <w:rPr>
                <w:color w:val="000000" w:themeColor="text1"/>
                <w:vertAlign w:val="superscript"/>
              </w:rPr>
              <w:t>)</w:t>
            </w:r>
            <w:r>
              <w:rPr>
                <w:color w:val="000000" w:themeColor="text1"/>
                <w:vertAlign w:val="subscript"/>
              </w:rPr>
              <w:t>&lt;</w:t>
            </w:r>
            <w:r>
              <w:rPr>
                <w:i/>
                <w:color w:val="000000" w:themeColor="text1"/>
              </w:rPr>
              <w:t xml:space="preserve"> p</w:t>
            </w:r>
            <w:r>
              <w:rPr>
                <w:color w:val="000000" w:themeColor="text1"/>
                <w:vertAlign w:val="superscript"/>
              </w:rPr>
              <w:t>(</w:t>
            </w:r>
            <w:r>
              <w:rPr>
                <w:i/>
                <w:color w:val="000000" w:themeColor="text1"/>
                <w:vertAlign w:val="superscript"/>
              </w:rPr>
              <w:t>j+1</w:t>
            </w:r>
            <w:r>
              <w:rPr>
                <w:color w:val="000000" w:themeColor="text1"/>
                <w:vertAlign w:val="superscript"/>
              </w:rPr>
              <w:t>)</w:t>
            </w:r>
            <w:r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</w:t>
            </w:r>
            <w:r>
              <w:rPr>
                <w:i/>
                <w:iCs/>
              </w:rPr>
              <w:t>j</w:t>
            </w:r>
            <w:r>
              <w:t xml:space="preserve"> =0, …, </w:t>
            </w:r>
            <w:r>
              <w:rPr>
                <w:i/>
                <w:iCs/>
              </w:rPr>
              <w:t>P-1</w:t>
            </w:r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=[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…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ν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r>
                <w:rPr>
                  <w:rFonts w:ascii="Cambria Math" w:hAnsi="Cambria Math"/>
                </w:rPr>
                <m:t>]</m:t>
              </m:r>
            </m:oMath>
            <w:r>
              <w:rPr>
                <w:i/>
                <w:iCs/>
                <w:vertAlign w:val="superscript"/>
              </w:rPr>
              <w:t>T</w:t>
            </w:r>
            <w:r>
              <w:t xml:space="preserve"> </w:t>
            </w:r>
            <w:r w:rsidRPr="007D28DC">
              <w:t>,</w:t>
            </w:r>
            <w:r>
              <w:t xml:space="preserve"> </w:t>
            </w:r>
            <w:r w:rsidRPr="007D28DC">
              <w:t>a</w:t>
            </w:r>
            <w:r w:rsidRPr="007D28DC">
              <w:t xml:space="preserve">nd </w:t>
            </w:r>
            <m:oMath>
              <m: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rPr>
                <w:i/>
                <w:iCs/>
              </w:rPr>
              <w:t xml:space="preserve"> </w:t>
            </w:r>
            <w:r w:rsidRPr="007D28DC">
              <w:t>are as previous</w:t>
            </w:r>
            <w:r w:rsidRPr="007D28DC">
              <w:t>ly described in this Clause, and the corresponding PDSCH EPRE to CSI-RS EPRE is</w:t>
            </w:r>
            <w:r>
              <w:t xml:space="preserve"> as previously defined in</w:t>
            </w:r>
            <w:r w:rsidRPr="007D28DC">
              <w:t xml:space="preserve"> </w:t>
            </w:r>
            <w:r>
              <w:t>this Clause</w:t>
            </w:r>
            <w:r w:rsidRPr="007D28DC">
              <w:t xml:space="preserve"> </w:t>
            </w:r>
            <w:r>
              <w:t xml:space="preserve">if the sub-configuration </w:t>
            </w:r>
            <w:r>
              <w:rPr>
                <w:color w:val="000000" w:themeColor="text1"/>
              </w:rPr>
              <w:t>does not indicate a</w:t>
            </w:r>
            <w:r>
              <w:t xml:space="preserve"> power offset </w:t>
            </w:r>
            <w:r>
              <w:rPr>
                <w:rFonts w:eastAsia="微软雅黑"/>
                <w:i/>
                <w:iCs/>
              </w:rPr>
              <w:t>[</w:t>
            </w:r>
            <w:proofErr w:type="spellStart"/>
            <w:r>
              <w:rPr>
                <w:rFonts w:eastAsia="微软雅黑"/>
                <w:i/>
                <w:iCs/>
              </w:rPr>
              <w:t>powerOffset</w:t>
            </w:r>
            <w:proofErr w:type="spellEnd"/>
            <w:r>
              <w:rPr>
                <w:rFonts w:eastAsia="微软雅黑"/>
                <w:i/>
                <w:iCs/>
              </w:rPr>
              <w:t>]</w:t>
            </w:r>
            <w:r>
              <w:t>.</w:t>
            </w:r>
          </w:p>
        </w:tc>
      </w:tr>
    </w:tbl>
    <w:p w:rsidR="00825BD8" w:rsidRDefault="0045153E">
      <w:pPr>
        <w:spacing w:before="120" w:after="120"/>
      </w:pPr>
      <w:r>
        <w:rPr>
          <w:rFonts w:hint="eastAsia"/>
        </w:rPr>
        <w:t>One remaining issue is</w:t>
      </w:r>
      <w:r>
        <w:rPr>
          <w:rFonts w:hint="eastAsia"/>
        </w:rPr>
        <w:t xml:space="preserve"> that whether the antenna port indexes [</w:t>
      </w:r>
      <w:r>
        <w:t xml:space="preserve">3000 + </w:t>
      </w:r>
      <w:proofErr w:type="gramStart"/>
      <w:r w:rsidRPr="007D28DC">
        <w:rPr>
          <w:i/>
          <w:iCs/>
        </w:rPr>
        <w:t>p</w:t>
      </w:r>
      <w:r w:rsidRPr="007D28DC">
        <w:rPr>
          <w:vertAlign w:val="superscript"/>
        </w:rPr>
        <w:t>(</w:t>
      </w:r>
      <w:proofErr w:type="gramEnd"/>
      <w:r>
        <w:rPr>
          <w:i/>
          <w:iCs/>
          <w:vertAlign w:val="superscript"/>
        </w:rPr>
        <w:t>0</w:t>
      </w:r>
      <w:r w:rsidRPr="007D28DC">
        <w:rPr>
          <w:vertAlign w:val="superscript"/>
        </w:rPr>
        <w:t>)</w:t>
      </w:r>
      <w:r>
        <w:t>,</w:t>
      </w:r>
      <w:r w:rsidRPr="007D28DC">
        <w:t xml:space="preserve"> …, </w:t>
      </w:r>
      <w:r>
        <w:t xml:space="preserve">3000 + </w:t>
      </w:r>
      <w:r w:rsidRPr="007D28DC">
        <w:rPr>
          <w:i/>
          <w:iCs/>
        </w:rPr>
        <w:t>p</w:t>
      </w:r>
      <w:r w:rsidRPr="007D28DC">
        <w:rPr>
          <w:vertAlign w:val="superscript"/>
        </w:rPr>
        <w:t>(</w:t>
      </w:r>
      <w:r>
        <w:rPr>
          <w:i/>
          <w:iCs/>
          <w:vertAlign w:val="superscript"/>
        </w:rPr>
        <w:t>P</w:t>
      </w:r>
      <w:r>
        <w:rPr>
          <w:vertAlign w:val="superscript"/>
        </w:rPr>
        <w:t xml:space="preserve"> – 1</w:t>
      </w:r>
      <w:r w:rsidRPr="007D28DC">
        <w:rPr>
          <w:vertAlign w:val="superscript"/>
        </w:rPr>
        <w:t>)</w:t>
      </w:r>
      <w:r>
        <w:rPr>
          <w:rFonts w:hint="eastAsia"/>
        </w:rPr>
        <w:t>] need to be re-indexed to [3000, 3001, ...., 3000+P-1].</w:t>
      </w:r>
    </w:p>
    <w:p w:rsidR="00825BD8" w:rsidRDefault="0045153E">
      <w:pPr>
        <w:spacing w:before="120" w:after="120"/>
      </w:pPr>
      <w:r>
        <w:rPr>
          <w:rFonts w:hint="eastAsia"/>
        </w:rPr>
        <w:t>For type 1 SD, a CSI-RS configured with a larger number of ports</w:t>
      </w:r>
      <w:r w:rsidR="00385872">
        <w:t xml:space="preserve"> </w:t>
      </w:r>
      <w:r>
        <w:rPr>
          <w:rFonts w:hint="eastAsia"/>
        </w:rPr>
        <w:t>(e.g., N) is transmitted over [3000, 3001, ..., 3000+N-1] ports.</w:t>
      </w:r>
      <w:r>
        <w:rPr>
          <w:rFonts w:hint="eastAsia"/>
        </w:rPr>
        <w:t xml:space="preserve"> For some sub-configurations with </w:t>
      </w:r>
      <w:r>
        <w:rPr>
          <w:i/>
          <w:iCs/>
        </w:rPr>
        <w:t>port-</w:t>
      </w:r>
      <w:proofErr w:type="spellStart"/>
      <w:r>
        <w:rPr>
          <w:i/>
          <w:iCs/>
        </w:rPr>
        <w:t>subsetIndicator</w:t>
      </w:r>
      <w:proofErr w:type="spellEnd"/>
      <w:r>
        <w:rPr>
          <w:rFonts w:hint="eastAsia"/>
        </w:rPr>
        <w:t>, the corresponding CSI is calculated using a subset of the N ports. If the port indexes are re-indexed, the understanding of which ports are used to calculate the CQI may be ambiguous. Moreover, the di</w:t>
      </w:r>
      <w:r>
        <w:rPr>
          <w:rFonts w:hint="eastAsia"/>
        </w:rPr>
        <w:t>scontinuous indexes do not affect the CSI calculation. Hence, the antenna port indexes do not need to be re-ordered.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bookmarkStart w:id="92" w:name="_Toc23289"/>
      <w:bookmarkStart w:id="93" w:name="_Toc12995"/>
      <w:r>
        <w:rPr>
          <w:rFonts w:hint="eastAsia"/>
          <w:lang w:val="en-US" w:eastAsia="zh-CN"/>
        </w:rPr>
        <w:t>The antenna port indexes [</w:t>
      </w:r>
      <w:r>
        <w:rPr>
          <w:lang w:val="en-US"/>
        </w:rPr>
        <w:t xml:space="preserve">3000 + </w:t>
      </w:r>
      <w:proofErr w:type="gramStart"/>
      <w:r w:rsidRPr="007D28DC">
        <w:rPr>
          <w:lang w:val="en-US"/>
        </w:rPr>
        <w:t>p</w:t>
      </w:r>
      <w:r w:rsidRPr="007D28DC">
        <w:rPr>
          <w:vertAlign w:val="superscript"/>
          <w:lang w:val="en-US"/>
        </w:rPr>
        <w:t>(</w:t>
      </w:r>
      <w:proofErr w:type="gramEnd"/>
      <w:r>
        <w:rPr>
          <w:vertAlign w:val="superscript"/>
          <w:lang w:val="en-US"/>
        </w:rPr>
        <w:t>0</w:t>
      </w:r>
      <w:r w:rsidRPr="007D28DC">
        <w:rPr>
          <w:vertAlign w:val="superscript"/>
          <w:lang w:val="en-US"/>
        </w:rPr>
        <w:t>)</w:t>
      </w:r>
      <w:r>
        <w:rPr>
          <w:lang w:val="en-US"/>
        </w:rPr>
        <w:t>,</w:t>
      </w:r>
      <w:r w:rsidRPr="007D28DC">
        <w:rPr>
          <w:lang w:val="en-US"/>
        </w:rPr>
        <w:t xml:space="preserve"> …, </w:t>
      </w:r>
      <w:r>
        <w:rPr>
          <w:lang w:val="en-US"/>
        </w:rPr>
        <w:t xml:space="preserve">3000 + </w:t>
      </w:r>
      <w:r w:rsidRPr="007D28DC">
        <w:rPr>
          <w:lang w:val="en-US"/>
        </w:rPr>
        <w:t>p</w:t>
      </w:r>
      <w:r w:rsidRPr="007D28DC">
        <w:rPr>
          <w:vertAlign w:val="superscript"/>
          <w:lang w:val="en-US"/>
        </w:rPr>
        <w:t>(</w:t>
      </w:r>
      <w:r>
        <w:rPr>
          <w:vertAlign w:val="superscript"/>
          <w:lang w:val="en-US"/>
        </w:rPr>
        <w:t>P – 1</w:t>
      </w:r>
      <w:r w:rsidRPr="007D28DC">
        <w:rPr>
          <w:vertAlign w:val="superscript"/>
          <w:lang w:val="en-US"/>
        </w:rPr>
        <w:t>)</w:t>
      </w:r>
      <w:r>
        <w:rPr>
          <w:rFonts w:hint="eastAsia"/>
          <w:lang w:val="en-US" w:eastAsia="zh-CN"/>
        </w:rPr>
        <w:t>] do not need to be re-ordered to [3000, 3001, ...., 3000+P-1].</w:t>
      </w:r>
      <w:bookmarkEnd w:id="92"/>
      <w:bookmarkEnd w:id="93"/>
    </w:p>
    <w:p w:rsidR="00825BD8" w:rsidRDefault="00825BD8">
      <w:pPr>
        <w:spacing w:before="120" w:after="120"/>
      </w:pP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b/>
          <w:bCs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PUCCH resource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rStyle w:val="af4"/>
              </w:rPr>
            </w:pPr>
            <w:r>
              <w:rPr>
                <w:rFonts w:hint="eastAsia"/>
              </w:rPr>
              <w:t>38.331</w:t>
            </w:r>
          </w:p>
          <w:p w:rsidR="00825BD8" w:rsidRDefault="0045153E">
            <w:pPr>
              <w:spacing w:before="120" w:after="120"/>
              <w:rPr>
                <w:rStyle w:val="af4"/>
              </w:rPr>
            </w:pPr>
            <w:r>
              <w:rPr>
                <w:rStyle w:val="af4"/>
                <w:rFonts w:hint="eastAsia"/>
              </w:rPr>
              <w:t>6.3.2 Radio resource control information elements</w:t>
            </w:r>
          </w:p>
          <w:p w:rsidR="00825BD8" w:rsidRDefault="0045153E">
            <w:pPr>
              <w:spacing w:before="120" w:after="120"/>
              <w:rPr>
                <w:rStyle w:val="af4"/>
              </w:rPr>
            </w:pPr>
            <w:r>
              <w:rPr>
                <w:rStyle w:val="af4"/>
                <w:rFonts w:hint="eastAsia"/>
              </w:rPr>
              <w:lastRenderedPageBreak/>
              <w:t>...</w:t>
            </w:r>
          </w:p>
          <w:p w:rsidR="00825BD8" w:rsidRDefault="0045153E">
            <w:pPr>
              <w:spacing w:before="120" w:after="120"/>
              <w:rPr>
                <w:rStyle w:val="af4"/>
              </w:rPr>
            </w:pPr>
            <w:r>
              <w:rPr>
                <w:rStyle w:val="af4"/>
                <w:rFonts w:hint="eastAsia"/>
              </w:rPr>
              <w:t>CSI-</w:t>
            </w:r>
            <w:proofErr w:type="spellStart"/>
            <w:proofErr w:type="gramStart"/>
            <w:r>
              <w:rPr>
                <w:rStyle w:val="af4"/>
                <w:rFonts w:hint="eastAsia"/>
              </w:rPr>
              <w:t>ReportConfig</w:t>
            </w:r>
            <w:proofErr w:type="spellEnd"/>
            <w:r>
              <w:rPr>
                <w:rStyle w:val="af4"/>
                <w:rFonts w:hint="eastAsia"/>
              </w:rPr>
              <w:t xml:space="preserve"> ::=</w:t>
            </w:r>
            <w:proofErr w:type="gramEnd"/>
            <w:r>
              <w:rPr>
                <w:rStyle w:val="af4"/>
                <w:rFonts w:hint="eastAsia"/>
              </w:rPr>
              <w:t xml:space="preserve"> SEQUENCE {</w:t>
            </w:r>
          </w:p>
          <w:p w:rsidR="00825BD8" w:rsidRDefault="0045153E">
            <w:pPr>
              <w:spacing w:before="120" w:after="120"/>
              <w:rPr>
                <w:rStyle w:val="af4"/>
              </w:rPr>
            </w:pPr>
            <w:r>
              <w:rPr>
                <w:rStyle w:val="af4"/>
                <w:rFonts w:hint="eastAsia"/>
              </w:rPr>
              <w:t>...</w:t>
            </w:r>
          </w:p>
          <w:p w:rsidR="00825BD8" w:rsidRDefault="0045153E">
            <w:pPr>
              <w:spacing w:before="120" w:after="120"/>
            </w:pPr>
            <w:proofErr w:type="spellStart"/>
            <w:r>
              <w:rPr>
                <w:rFonts w:hint="eastAsia"/>
              </w:rPr>
              <w:t>semiPersistentOnPUCCH</w:t>
            </w:r>
            <w:proofErr w:type="spellEnd"/>
            <w:r>
              <w:rPr>
                <w:rFonts w:hint="eastAsia"/>
              </w:rPr>
              <w:t xml:space="preserve"> SEQUENCE {</w:t>
            </w:r>
          </w:p>
          <w:p w:rsidR="00825BD8" w:rsidRDefault="0045153E">
            <w:pPr>
              <w:spacing w:before="120" w:after="120"/>
            </w:pPr>
            <w:proofErr w:type="spellStart"/>
            <w:r>
              <w:rPr>
                <w:rFonts w:hint="eastAsia"/>
              </w:rPr>
              <w:t>reportSlotConfig</w:t>
            </w:r>
            <w:proofErr w:type="spellEnd"/>
            <w:r>
              <w:rPr>
                <w:rFonts w:hint="eastAsia"/>
              </w:rPr>
              <w:t xml:space="preserve"> CSI-</w:t>
            </w:r>
            <w:proofErr w:type="spellStart"/>
            <w:r>
              <w:rPr>
                <w:rFonts w:hint="eastAsia"/>
              </w:rPr>
              <w:t>ReportPeriodicityAndOffset</w:t>
            </w:r>
            <w:proofErr w:type="spellEnd"/>
            <w:r>
              <w:rPr>
                <w:rFonts w:hint="eastAsia"/>
              </w:rPr>
              <w:t>,</w:t>
            </w:r>
          </w:p>
          <w:p w:rsidR="00825BD8" w:rsidRDefault="0045153E">
            <w:pPr>
              <w:spacing w:before="120" w:after="120"/>
            </w:pPr>
            <w:proofErr w:type="spellStart"/>
            <w:r>
              <w:rPr>
                <w:rFonts w:hint="eastAsia"/>
              </w:rPr>
              <w:t>pucch</w:t>
            </w:r>
            <w:proofErr w:type="spellEnd"/>
            <w:r>
              <w:rPr>
                <w:rFonts w:hint="eastAsia"/>
              </w:rPr>
              <w:t>-CSI-</w:t>
            </w:r>
            <w:proofErr w:type="spellStart"/>
            <w:r>
              <w:rPr>
                <w:rFonts w:hint="eastAsia"/>
              </w:rPr>
              <w:t>ResourceList</w:t>
            </w:r>
            <w:proofErr w:type="spellEnd"/>
            <w:r>
              <w:rPr>
                <w:rFonts w:hint="eastAsia"/>
              </w:rPr>
              <w:t xml:space="preserve"> SEQUENCE (SIZE (</w:t>
            </w:r>
            <w:proofErr w:type="gramStart"/>
            <w:r>
              <w:rPr>
                <w:rFonts w:hint="eastAsia"/>
              </w:rPr>
              <w:t>1..</w:t>
            </w:r>
            <w:proofErr w:type="gramEnd"/>
            <w:r>
              <w:rPr>
                <w:rFonts w:hint="eastAsia"/>
              </w:rPr>
              <w:t>maxNrofBWPs)) OF PUCCH-CSI-Resource</w:t>
            </w:r>
          </w:p>
          <w:p w:rsidR="00825BD8" w:rsidRDefault="0045153E">
            <w:pPr>
              <w:spacing w:before="120" w:after="120"/>
            </w:pPr>
            <w:r>
              <w:rPr>
                <w:rFonts w:hint="eastAsia"/>
              </w:rPr>
              <w:t>},</w:t>
            </w:r>
          </w:p>
        </w:tc>
      </w:tr>
    </w:tbl>
    <w:p w:rsidR="00825BD8" w:rsidRDefault="0045153E">
      <w:pPr>
        <w:spacing w:before="120" w:after="120"/>
      </w:pPr>
      <w:r>
        <w:lastRenderedPageBreak/>
        <w:t>As described i</w:t>
      </w:r>
      <w:r>
        <w:rPr>
          <w:rFonts w:hint="eastAsia"/>
        </w:rPr>
        <w:t xml:space="preserve">n </w:t>
      </w:r>
      <w:r>
        <w:t xml:space="preserve">the specification of </w:t>
      </w:r>
      <w:r>
        <w:rPr>
          <w:rFonts w:hint="eastAsia"/>
        </w:rPr>
        <w:t>T</w:t>
      </w:r>
      <w:r>
        <w:t>S</w:t>
      </w:r>
      <w:r>
        <w:rPr>
          <w:rFonts w:hint="eastAsia"/>
        </w:rPr>
        <w:t xml:space="preserve"> 38.331, a </w:t>
      </w:r>
      <w:proofErr w:type="spellStart"/>
      <w:r>
        <w:rPr>
          <w:rFonts w:hint="eastAsia"/>
        </w:rPr>
        <w:t>pucch</w:t>
      </w:r>
      <w:proofErr w:type="spellEnd"/>
      <w:r>
        <w:rPr>
          <w:rFonts w:hint="eastAsia"/>
        </w:rPr>
        <w:t>-CSI-</w:t>
      </w:r>
      <w:proofErr w:type="spellStart"/>
      <w:r>
        <w:rPr>
          <w:rFonts w:hint="eastAsia"/>
        </w:rPr>
        <w:t>ResourceList</w:t>
      </w:r>
      <w:proofErr w:type="spellEnd"/>
      <w:r>
        <w:rPr>
          <w:rFonts w:hint="eastAsia"/>
        </w:rPr>
        <w:t xml:space="preserve"> is configured for a SP CSI </w:t>
      </w:r>
      <w:r>
        <w:t xml:space="preserve">report </w:t>
      </w:r>
      <w:r>
        <w:rPr>
          <w:rFonts w:hint="eastAsia"/>
        </w:rPr>
        <w:t>if the SP CSI is reported on PUCCH. The maximum number of bits that the PUCCH resource can carry is fixed. However, for multi-CSI using SP CSI r</w:t>
      </w:r>
      <w:r>
        <w:rPr>
          <w:rFonts w:hint="eastAsia"/>
        </w:rPr>
        <w:t>eport, N out of L sub-configurations can be selected, and different value</w:t>
      </w:r>
      <w:r>
        <w:t>s of N</w:t>
      </w:r>
      <w:r>
        <w:rPr>
          <w:rFonts w:hint="eastAsia"/>
        </w:rPr>
        <w:t xml:space="preserve"> result in different number</w:t>
      </w:r>
      <w:r>
        <w:t>s</w:t>
      </w:r>
      <w:r>
        <w:rPr>
          <w:rFonts w:hint="eastAsia"/>
        </w:rPr>
        <w:t xml:space="preserve"> of sub-configurations which need to feedback CSIs. This </w:t>
      </w:r>
      <w:r>
        <w:t>would finally lead to</w:t>
      </w:r>
      <w:r>
        <w:rPr>
          <w:rFonts w:hint="eastAsia"/>
        </w:rPr>
        <w:t xml:space="preserve"> a large range of </w:t>
      </w:r>
      <w:r>
        <w:t>payload</w:t>
      </w:r>
      <w:r>
        <w:rPr>
          <w:rFonts w:hint="eastAsia"/>
        </w:rPr>
        <w:t xml:space="preserve"> for </w:t>
      </w:r>
      <w:r>
        <w:t>one</w:t>
      </w:r>
      <w:r>
        <w:rPr>
          <w:rFonts w:hint="eastAsia"/>
        </w:rPr>
        <w:t xml:space="preserve"> CSI report</w:t>
      </w:r>
      <w:r>
        <w:t>.</w:t>
      </w:r>
      <w:r>
        <w:rPr>
          <w:rFonts w:hint="eastAsia"/>
        </w:rPr>
        <w:t xml:space="preserve"> </w:t>
      </w:r>
      <w:r>
        <w:t xml:space="preserve">Secondly, </w:t>
      </w:r>
      <w:r>
        <w:rPr>
          <w:rFonts w:hint="eastAsia"/>
        </w:rPr>
        <w:t>configuring a s</w:t>
      </w:r>
      <w:r>
        <w:rPr>
          <w:rFonts w:hint="eastAsia"/>
        </w:rPr>
        <w:t xml:space="preserve">uitable PUCCH resource </w:t>
      </w:r>
      <w:r>
        <w:t xml:space="preserve">for all potential combinations </w:t>
      </w:r>
      <w:r>
        <w:rPr>
          <w:rFonts w:hint="eastAsia"/>
        </w:rPr>
        <w:t xml:space="preserve">becomes difficult. </w:t>
      </w:r>
      <w:r>
        <w:t>For example, i</w:t>
      </w:r>
      <w:r>
        <w:rPr>
          <w:rFonts w:hint="eastAsia"/>
        </w:rPr>
        <w:t xml:space="preserve">f the PUCCH resource </w:t>
      </w:r>
      <w:r>
        <w:t xml:space="preserve">is configured for </w:t>
      </w:r>
      <w:r>
        <w:rPr>
          <w:rFonts w:hint="eastAsia"/>
        </w:rPr>
        <w:t xml:space="preserve">the </w:t>
      </w:r>
      <w:r>
        <w:t>payload</w:t>
      </w:r>
      <w:r>
        <w:rPr>
          <w:rFonts w:hint="eastAsia"/>
        </w:rPr>
        <w:t xml:space="preserve"> of CSIs of L sub-configurations, when N&lt;L</w:t>
      </w:r>
      <w:r>
        <w:t xml:space="preserve"> sub-configurations is selected via MAC CE</w:t>
      </w:r>
      <w:r>
        <w:rPr>
          <w:rFonts w:hint="eastAsia"/>
        </w:rPr>
        <w:t xml:space="preserve">, </w:t>
      </w:r>
      <w:r>
        <w:t xml:space="preserve">the configured PUCCH resource is </w:t>
      </w:r>
      <w:r>
        <w:t>over-provision</w:t>
      </w:r>
      <w:r>
        <w:rPr>
          <w:rFonts w:hint="eastAsia"/>
        </w:rPr>
        <w:t xml:space="preserve"> which causes resource waste. If the PUCCH resource is </w:t>
      </w:r>
      <w:r>
        <w:t>configured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a small </w:t>
      </w:r>
      <w:r>
        <w:t>N</w:t>
      </w:r>
      <w:r>
        <w:rPr>
          <w:rFonts w:hint="eastAsia"/>
        </w:rPr>
        <w:t>, many CSIs may be omitted when the resource is not enough for the CSI report.</w:t>
      </w:r>
      <w:r>
        <w:t xml:space="preserve"> Therefore, i</w:t>
      </w:r>
      <w:r>
        <w:rPr>
          <w:rFonts w:hint="eastAsia"/>
        </w:rPr>
        <w:t xml:space="preserve">n order to better adapt to different </w:t>
      </w:r>
      <w:r>
        <w:t>number of sub-configurations</w:t>
      </w:r>
      <w:r>
        <w:rPr>
          <w:rFonts w:hint="eastAsia"/>
        </w:rPr>
        <w:t xml:space="preserve">, a </w:t>
      </w:r>
      <w:r>
        <w:rPr>
          <w:rFonts w:hint="eastAsia"/>
        </w:rPr>
        <w:t>PUCCH resource adaptation method can be considered.</w:t>
      </w:r>
    </w:p>
    <w:p w:rsidR="00825BD8" w:rsidRDefault="0045153E">
      <w:pPr>
        <w:pStyle w:val="YJ-Observation"/>
        <w:spacing w:before="120" w:after="120"/>
      </w:pPr>
      <w:bookmarkStart w:id="94" w:name="_Toc21776"/>
      <w:bookmarkStart w:id="95" w:name="_Toc19367"/>
      <w:r>
        <w:rPr>
          <w:lang w:val="en-US" w:eastAsia="zh-CN"/>
        </w:rPr>
        <w:t xml:space="preserve">For SP-CSI report, </w:t>
      </w:r>
      <w:r>
        <w:rPr>
          <w:rFonts w:hint="eastAsia"/>
          <w:lang w:val="en-US" w:eastAsia="zh-CN"/>
        </w:rPr>
        <w:t xml:space="preserve">a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ixed PUCCH resource is difficult to well match with the variable number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sub configurations.</w:t>
      </w:r>
      <w:bookmarkEnd w:id="94"/>
      <w:bookmarkEnd w:id="95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Lines="0" w:before="0" w:afterLines="0" w:after="0"/>
            </w:pPr>
            <w:r>
              <w:rPr>
                <w:rFonts w:hint="eastAsia"/>
              </w:rPr>
              <w:t>TS 38.213</w:t>
            </w:r>
          </w:p>
          <w:p w:rsidR="00825BD8" w:rsidRDefault="0045153E">
            <w:pPr>
              <w:spacing w:beforeLines="0" w:before="0" w:afterLines="0" w:after="0"/>
            </w:pPr>
            <w:r>
              <w:t>I</w:t>
            </w:r>
            <w:r>
              <w:rPr>
                <w:rFonts w:hint="eastAsia"/>
              </w:rPr>
              <w:t xml:space="preserve">f </w:t>
            </w:r>
            <w:r>
              <w:t>a UE has one or more CSI reports and zero or more HARQ-ACK/SR information</w:t>
            </w:r>
            <w:r>
              <w:t xml:space="preserve"> bits to transmit in a PUCCH where the HARQ-ACK, if any, is in response to a PDSCH reception without a corresponding PDCCH</w:t>
            </w:r>
          </w:p>
          <w:p w:rsidR="00825BD8" w:rsidRDefault="0045153E">
            <w:pPr>
              <w:pStyle w:val="B1"/>
              <w:spacing w:beforeLines="0" w:before="0" w:afterLines="0" w:after="0"/>
              <w:rPr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</w:r>
            <w:r w:rsidRPr="007D28DC">
              <w:rPr>
                <w:rFonts w:hint="eastAsia"/>
                <w:highlight w:val="yellow"/>
                <w:lang w:val="en-US"/>
              </w:rPr>
              <w:t xml:space="preserve">if </w:t>
            </w:r>
            <w:r>
              <w:rPr>
                <w:highlight w:val="yellow"/>
                <w:lang w:val="en-US"/>
              </w:rPr>
              <w:t xml:space="preserve">any of 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the </w:t>
            </w:r>
            <w:r>
              <w:rPr>
                <w:highlight w:val="yellow"/>
                <w:lang w:val="en-US"/>
              </w:rPr>
              <w:t xml:space="preserve">CSI reports are overlapping and the 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UE is </w:t>
            </w:r>
            <w:r>
              <w:rPr>
                <w:highlight w:val="yellow"/>
                <w:lang w:val="en-US"/>
              </w:rPr>
              <w:t>provided</w:t>
            </w:r>
            <w:r w:rsidRPr="007D28DC">
              <w:rPr>
                <w:highlight w:val="yellow"/>
                <w:lang w:val="en-US"/>
              </w:rPr>
              <w:t xml:space="preserve"> by </w:t>
            </w:r>
            <w:r w:rsidRPr="007D28DC">
              <w:rPr>
                <w:i/>
                <w:highlight w:val="yellow"/>
                <w:lang w:val="en-US"/>
              </w:rPr>
              <w:t>multi-CSI-PUCCH-</w:t>
            </w:r>
            <w:proofErr w:type="spellStart"/>
            <w:r w:rsidRPr="007D28DC">
              <w:rPr>
                <w:i/>
                <w:highlight w:val="yellow"/>
                <w:lang w:val="en-US"/>
              </w:rPr>
              <w:t>ResourceList</w:t>
            </w:r>
            <w:proofErr w:type="spellEnd"/>
            <w:r w:rsidRPr="007D28DC">
              <w:rPr>
                <w:rFonts w:hint="eastAsia"/>
                <w:highlight w:val="yellow"/>
                <w:lang w:val="en-US"/>
              </w:rPr>
              <w:t xml:space="preserve"> </w:t>
            </w:r>
            <w:r w:rsidRPr="007D28DC">
              <w:rPr>
                <w:highlight w:val="yellow"/>
                <w:lang w:val="en-US"/>
              </w:rPr>
              <w:t>with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 </w:t>
            </w:r>
            <w:r>
              <w:rPr>
                <w:noProof/>
                <w:position w:val="-6"/>
                <w:highlight w:val="yellow"/>
              </w:rPr>
              <w:drawing>
                <wp:inline distT="0" distB="0" distL="114300" distR="114300">
                  <wp:extent cx="295275" cy="161925"/>
                  <wp:effectExtent l="0" t="0" r="9525" b="8255"/>
                  <wp:docPr id="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rFonts w:hint="eastAsia"/>
                <w:highlight w:val="yellow"/>
                <w:lang w:val="en-US"/>
              </w:rPr>
              <w:t xml:space="preserve"> PUCCH resource</w:t>
            </w:r>
            <w:r w:rsidRPr="007D28DC">
              <w:rPr>
                <w:highlight w:val="yellow"/>
                <w:lang w:val="en-US"/>
              </w:rPr>
              <w:t>s</w:t>
            </w:r>
            <w:r>
              <w:rPr>
                <w:highlight w:val="yellow"/>
                <w:lang w:val="en-US"/>
              </w:rPr>
              <w:t xml:space="preserve"> in a slot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, </w:t>
            </w:r>
            <w:r>
              <w:rPr>
                <w:lang w:val="en-US"/>
              </w:rPr>
              <w:t>for PUCCH format 2 and/or</w:t>
            </w:r>
            <w:r w:rsidRPr="007D28DC">
              <w:rPr>
                <w:lang w:val="en-US"/>
              </w:rPr>
              <w:t xml:space="preserve">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3</w:t>
            </w:r>
            <w:r w:rsidRPr="007D28DC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and/</w:t>
            </w:r>
            <w:r w:rsidRPr="007D28DC">
              <w:rPr>
                <w:lang w:val="en-US"/>
              </w:rPr>
              <w:t xml:space="preserve">or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4</w:t>
            </w:r>
            <w:r w:rsidRPr="007D28DC">
              <w:rPr>
                <w:lang w:val="en-US"/>
              </w:rPr>
              <w:t>,</w:t>
            </w:r>
            <w:r w:rsidRPr="007D28DC">
              <w:rPr>
                <w:lang w:val="en-US"/>
              </w:rPr>
              <w:t xml:space="preserve"> as described in clause 9.2.1, where the resources are indexed according to an ascending order for </w:t>
            </w:r>
            <w:r>
              <w:rPr>
                <w:lang w:val="en-US"/>
              </w:rPr>
              <w:t xml:space="preserve">the product of </w:t>
            </w:r>
            <w:r w:rsidRPr="007D28DC">
              <w:rPr>
                <w:lang w:val="en-US"/>
              </w:rPr>
              <w:t xml:space="preserve">a number of corresponding REs, modulation order </w:t>
            </w:r>
            <w:r>
              <w:rPr>
                <w:noProof/>
                <w:position w:val="-10"/>
              </w:rPr>
              <w:drawing>
                <wp:inline distT="0" distB="0" distL="114300" distR="114300">
                  <wp:extent cx="180975" cy="180975"/>
                  <wp:effectExtent l="0" t="0" r="9525" b="7620"/>
                  <wp:docPr id="2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lang w:val="en-US"/>
              </w:rPr>
              <w:t xml:space="preserve">, and configured code rate </w:t>
            </w:r>
            <w:r>
              <w:rPr>
                <w:noProof/>
                <w:position w:val="-4"/>
              </w:rPr>
              <w:drawing>
                <wp:inline distT="0" distB="0" distL="114300" distR="114300">
                  <wp:extent cx="161925" cy="161925"/>
                  <wp:effectExtent l="0" t="0" r="0" b="7620"/>
                  <wp:docPr id="3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>;</w:t>
            </w:r>
          </w:p>
          <w:p w:rsidR="00825BD8" w:rsidRPr="007D28DC" w:rsidRDefault="0045153E">
            <w:pPr>
              <w:pStyle w:val="B2"/>
              <w:spacing w:beforeLines="0" w:before="0" w:afterLines="0" w:after="0"/>
              <w:rPr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  <w:t xml:space="preserve">if </w:t>
            </w:r>
            <w:r>
              <w:rPr>
                <w:noProof/>
                <w:position w:val="-14"/>
              </w:rPr>
              <w:drawing>
                <wp:inline distT="0" distB="0" distL="114300" distR="114300">
                  <wp:extent cx="3305175" cy="238125"/>
                  <wp:effectExtent l="0" t="0" r="9525" b="9525"/>
                  <wp:docPr id="3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lang w:val="en-US"/>
              </w:rPr>
              <w:t xml:space="preserve">, the </w:t>
            </w:r>
            <w:r>
              <w:rPr>
                <w:lang w:val="en-US"/>
              </w:rPr>
              <w:t>UE</w:t>
            </w:r>
            <w:r w:rsidRPr="007D28DC">
              <w:rPr>
                <w:lang w:val="en-US"/>
              </w:rPr>
              <w:t xml:space="preserve"> uses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2</w:t>
            </w:r>
            <w:r w:rsidRPr="007D28DC">
              <w:rPr>
                <w:rFonts w:hint="eastAsia"/>
                <w:lang w:val="en-US"/>
              </w:rPr>
              <w:t xml:space="preserve"> resource</w:t>
            </w:r>
            <w:r w:rsidRPr="007D28D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114300" distR="114300">
                  <wp:extent cx="180975" cy="180975"/>
                  <wp:effectExtent l="0" t="0" r="0" b="7620"/>
                  <wp:docPr id="3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lang w:val="en-US"/>
              </w:rPr>
              <w:t xml:space="preserve">, or the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3</w:t>
            </w:r>
            <w:r w:rsidRPr="007D28DC">
              <w:rPr>
                <w:rFonts w:hint="eastAsia"/>
                <w:lang w:val="en-US"/>
              </w:rPr>
              <w:t xml:space="preserve"> resource</w:t>
            </w:r>
            <w:r w:rsidRPr="007D28D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114300" distR="114300">
                  <wp:extent cx="180975" cy="180975"/>
                  <wp:effectExtent l="0" t="0" r="0" b="7620"/>
                  <wp:docPr id="3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lang w:val="en-US"/>
              </w:rPr>
              <w:t xml:space="preserve">, or the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4</w:t>
            </w:r>
            <w:r w:rsidRPr="007D28DC">
              <w:rPr>
                <w:rFonts w:hint="eastAsia"/>
                <w:lang w:val="en-US"/>
              </w:rPr>
              <w:t xml:space="preserve"> resource</w:t>
            </w:r>
            <w:r w:rsidRPr="007D28D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114300" distR="114300">
                  <wp:extent cx="180975" cy="180975"/>
                  <wp:effectExtent l="0" t="0" r="0" b="7620"/>
                  <wp:docPr id="3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5BD8" w:rsidRPr="007D28DC" w:rsidRDefault="0045153E">
            <w:pPr>
              <w:pStyle w:val="B2"/>
              <w:spacing w:beforeLines="0" w:before="0" w:afterLines="0" w:after="0"/>
              <w:rPr>
                <w:highlight w:val="yellow"/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  <w:t xml:space="preserve">else </w:t>
            </w:r>
            <w:r w:rsidRPr="007D28DC">
              <w:rPr>
                <w:highlight w:val="yellow"/>
                <w:lang w:val="en-US"/>
              </w:rPr>
              <w:t>i</w:t>
            </w:r>
            <w:r w:rsidRPr="007D28DC">
              <w:rPr>
                <w:rFonts w:hint="eastAsia"/>
                <w:highlight w:val="yellow"/>
                <w:lang w:val="en-US"/>
              </w:rPr>
              <w:t>f</w:t>
            </w:r>
            <w:r w:rsidRPr="007D28DC">
              <w:rPr>
                <w:highlight w:val="yellow"/>
                <w:lang w:val="en-US"/>
              </w:rPr>
              <w:t xml:space="preserve"> </w:t>
            </w:r>
            <w:r>
              <w:rPr>
                <w:noProof/>
                <w:position w:val="-16"/>
                <w:highlight w:val="yellow"/>
              </w:rPr>
              <w:drawing>
                <wp:inline distT="0" distB="0" distL="114300" distR="114300">
                  <wp:extent cx="3305175" cy="257175"/>
                  <wp:effectExtent l="0" t="0" r="0" b="9525"/>
                  <wp:docPr id="3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highlight w:val="yellow"/>
                <w:lang w:val="en-US"/>
              </w:rPr>
              <w:t xml:space="preserve"> and </w:t>
            </w:r>
            <w:r>
              <w:rPr>
                <w:noProof/>
                <w:position w:val="-16"/>
                <w:highlight w:val="yellow"/>
              </w:rPr>
              <w:drawing>
                <wp:inline distT="0" distB="0" distL="114300" distR="114300">
                  <wp:extent cx="3381375" cy="257175"/>
                  <wp:effectExtent l="0" t="0" r="0" b="9525"/>
                  <wp:docPr id="3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highlight w:val="yellow"/>
                <w:lang w:val="en-US"/>
              </w:rPr>
              <w:t xml:space="preserve">, </w:t>
            </w:r>
            <w:r>
              <w:rPr>
                <w:noProof/>
                <w:position w:val="-10"/>
                <w:highlight w:val="yellow"/>
              </w:rPr>
              <w:drawing>
                <wp:inline distT="0" distB="0" distL="114300" distR="114300">
                  <wp:extent cx="733425" cy="180975"/>
                  <wp:effectExtent l="0" t="0" r="0" b="9525"/>
                  <wp:docPr id="3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highlight w:val="yellow"/>
                <w:lang w:val="en-US"/>
              </w:rPr>
              <w:t xml:space="preserve">, the UE </w:t>
            </w:r>
            <w:r w:rsidRPr="007D28DC">
              <w:rPr>
                <w:highlight w:val="yellow"/>
                <w:lang w:val="en-US"/>
              </w:rPr>
              <w:t xml:space="preserve">transmits a PUCCH conveying </w:t>
            </w:r>
            <w:r w:rsidRPr="007D28DC">
              <w:rPr>
                <w:rFonts w:hint="eastAsia"/>
                <w:highlight w:val="yellow"/>
                <w:lang w:val="en-US"/>
              </w:rPr>
              <w:t>HARQ-ACK</w:t>
            </w:r>
            <w:r>
              <w:rPr>
                <w:highlight w:val="yellow"/>
                <w:lang w:val="en-US"/>
              </w:rPr>
              <w:t xml:space="preserve"> information, </w:t>
            </w:r>
            <w:r w:rsidRPr="007D28DC">
              <w:rPr>
                <w:rFonts w:hint="eastAsia"/>
                <w:highlight w:val="yellow"/>
                <w:lang w:val="en-US"/>
              </w:rPr>
              <w:t>SR and CSI report(s)</w:t>
            </w:r>
            <w:r w:rsidRPr="007D28DC">
              <w:rPr>
                <w:highlight w:val="yellow"/>
                <w:lang w:val="en-US"/>
              </w:rPr>
              <w:t xml:space="preserve"> in a respective PUCCH</w:t>
            </w:r>
            <w:r w:rsidRPr="007D28DC">
              <w:rPr>
                <w:highlight w:val="yellow"/>
                <w:lang w:val="en-US"/>
              </w:rPr>
              <w:t xml:space="preserve"> </w:t>
            </w:r>
            <w:r w:rsidRPr="007D28DC">
              <w:rPr>
                <w:highlight w:val="yellow"/>
                <w:lang w:val="en-US"/>
              </w:rPr>
              <w:t xml:space="preserve">where the </w:t>
            </w:r>
            <w:r>
              <w:rPr>
                <w:highlight w:val="yellow"/>
                <w:lang w:val="en-US"/>
              </w:rPr>
              <w:t>UE</w:t>
            </w:r>
            <w:r w:rsidRPr="007D28DC">
              <w:rPr>
                <w:highlight w:val="yellow"/>
                <w:lang w:val="en-US"/>
              </w:rPr>
              <w:t xml:space="preserve"> uses </w:t>
            </w:r>
            <w:r>
              <w:rPr>
                <w:highlight w:val="yellow"/>
                <w:lang w:val="en-US"/>
              </w:rPr>
              <w:t xml:space="preserve">the 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PUCCH format </w:t>
            </w:r>
            <w:r w:rsidRPr="007D28DC">
              <w:rPr>
                <w:highlight w:val="yellow"/>
                <w:lang w:val="en-US"/>
              </w:rPr>
              <w:t>2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 resource</w:t>
            </w:r>
            <w:r w:rsidRPr="007D28DC">
              <w:rPr>
                <w:highlight w:val="yellow"/>
                <w:lang w:val="en-US"/>
              </w:rPr>
              <w:t xml:space="preserve"> </w:t>
            </w:r>
            <w:r>
              <w:rPr>
                <w:noProof/>
                <w:position w:val="-10"/>
                <w:highlight w:val="yellow"/>
              </w:rPr>
              <w:drawing>
                <wp:inline distT="0" distB="0" distL="114300" distR="114300">
                  <wp:extent cx="352425" cy="180975"/>
                  <wp:effectExtent l="0" t="0" r="9525" b="8890"/>
                  <wp:docPr id="3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highlight w:val="yellow"/>
                <w:lang w:val="en-US"/>
              </w:rPr>
              <w:t xml:space="preserve">, or the 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PUCCH format </w:t>
            </w:r>
            <w:r w:rsidRPr="007D28DC">
              <w:rPr>
                <w:highlight w:val="yellow"/>
                <w:lang w:val="en-US"/>
              </w:rPr>
              <w:t>3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 resource</w:t>
            </w:r>
            <w:r w:rsidRPr="007D28DC">
              <w:rPr>
                <w:highlight w:val="yellow"/>
                <w:lang w:val="en-US"/>
              </w:rPr>
              <w:t xml:space="preserve"> </w:t>
            </w:r>
            <w:r>
              <w:rPr>
                <w:noProof/>
                <w:position w:val="-10"/>
                <w:highlight w:val="yellow"/>
              </w:rPr>
              <w:drawing>
                <wp:inline distT="0" distB="0" distL="114300" distR="114300">
                  <wp:extent cx="352425" cy="180975"/>
                  <wp:effectExtent l="0" t="0" r="9525" b="8890"/>
                  <wp:docPr id="3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highlight w:val="yellow"/>
                <w:lang w:val="en-US"/>
              </w:rPr>
              <w:t xml:space="preserve">, or the 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PUCCH format </w:t>
            </w:r>
            <w:r w:rsidRPr="007D28DC">
              <w:rPr>
                <w:highlight w:val="yellow"/>
                <w:lang w:val="en-US"/>
              </w:rPr>
              <w:t>4</w:t>
            </w:r>
            <w:r w:rsidRPr="007D28DC">
              <w:rPr>
                <w:rFonts w:hint="eastAsia"/>
                <w:highlight w:val="yellow"/>
                <w:lang w:val="en-US"/>
              </w:rPr>
              <w:t xml:space="preserve"> resource</w:t>
            </w:r>
            <w:r>
              <w:rPr>
                <w:highlight w:val="yellow"/>
                <w:lang w:val="en-US"/>
              </w:rPr>
              <w:t xml:space="preserve"> </w:t>
            </w:r>
            <w:r>
              <w:rPr>
                <w:noProof/>
                <w:position w:val="-10"/>
                <w:highlight w:val="yellow"/>
              </w:rPr>
              <w:drawing>
                <wp:inline distT="0" distB="0" distL="114300" distR="114300">
                  <wp:extent cx="352425" cy="180975"/>
                  <wp:effectExtent l="0" t="0" r="9525" b="8890"/>
                  <wp:docPr id="4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highlight w:val="yellow"/>
                <w:lang w:val="en-US"/>
              </w:rPr>
              <w:t xml:space="preserve"> </w:t>
            </w:r>
          </w:p>
          <w:p w:rsidR="00825BD8" w:rsidRPr="007D28DC" w:rsidRDefault="0045153E">
            <w:pPr>
              <w:pStyle w:val="B2"/>
              <w:spacing w:beforeLines="0" w:before="0" w:afterLines="0" w:after="0"/>
              <w:rPr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  <w:t xml:space="preserve">else the </w:t>
            </w:r>
            <w:r>
              <w:rPr>
                <w:lang w:val="en-US"/>
              </w:rPr>
              <w:t>UE</w:t>
            </w:r>
            <w:r w:rsidRPr="007D28DC">
              <w:rPr>
                <w:lang w:val="en-US"/>
              </w:rPr>
              <w:t xml:space="preserve"> uses </w:t>
            </w:r>
            <w:r>
              <w:rPr>
                <w:lang w:val="en-US"/>
              </w:rPr>
              <w:t xml:space="preserve">the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2</w:t>
            </w:r>
            <w:r w:rsidRPr="007D28DC">
              <w:rPr>
                <w:rFonts w:hint="eastAsia"/>
                <w:lang w:val="en-US"/>
              </w:rPr>
              <w:t xml:space="preserve"> resource</w:t>
            </w:r>
            <w:r w:rsidRPr="007D28D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114300" distR="114300">
                  <wp:extent cx="276225" cy="161925"/>
                  <wp:effectExtent l="0" t="0" r="9525" b="8255"/>
                  <wp:docPr id="4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lang w:val="en-US"/>
              </w:rPr>
              <w:t xml:space="preserve">, or the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3</w:t>
            </w:r>
            <w:r w:rsidRPr="007D28DC">
              <w:rPr>
                <w:rFonts w:hint="eastAsia"/>
                <w:lang w:val="en-US"/>
              </w:rPr>
              <w:t xml:space="preserve"> resource</w:t>
            </w:r>
            <w:r w:rsidRPr="007D28D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114300" distR="114300">
                  <wp:extent cx="276225" cy="161925"/>
                  <wp:effectExtent l="0" t="0" r="9525" b="8255"/>
                  <wp:docPr id="4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lang w:val="en-US"/>
              </w:rPr>
              <w:t xml:space="preserve">, or the </w:t>
            </w:r>
            <w:r w:rsidRPr="007D28DC">
              <w:rPr>
                <w:rFonts w:hint="eastAsia"/>
                <w:lang w:val="en-US"/>
              </w:rPr>
              <w:t xml:space="preserve">PUCCH format </w:t>
            </w:r>
            <w:r w:rsidRPr="007D28DC">
              <w:rPr>
                <w:lang w:val="en-US"/>
              </w:rPr>
              <w:t>4</w:t>
            </w:r>
            <w:r w:rsidRPr="007D28DC">
              <w:rPr>
                <w:rFonts w:hint="eastAsia"/>
                <w:lang w:val="en-US"/>
              </w:rPr>
              <w:t xml:space="preserve"> resource</w:t>
            </w:r>
            <w:r w:rsidRPr="007D28DC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114300" distR="114300">
                  <wp:extent cx="276225" cy="161925"/>
                  <wp:effectExtent l="0" t="0" r="9525" b="8255"/>
                  <wp:docPr id="4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 w:rsidRPr="007D28DC">
              <w:rPr>
                <w:lang w:val="en-US"/>
              </w:rPr>
              <w:t xml:space="preserve">and </w:t>
            </w:r>
            <w:r w:rsidRPr="007D28DC">
              <w:rPr>
                <w:rFonts w:hint="eastAsia"/>
                <w:lang w:val="en-US"/>
              </w:rPr>
              <w:t>the UE select</w:t>
            </w:r>
            <w:r w:rsidRPr="007D28DC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114300" distR="114300">
                  <wp:extent cx="466725" cy="238125"/>
                  <wp:effectExtent l="0" t="0" r="8890" b="7620"/>
                  <wp:docPr id="4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8DC">
              <w:rPr>
                <w:rFonts w:hint="eastAsia"/>
                <w:lang w:val="en-US"/>
              </w:rPr>
              <w:t xml:space="preserve"> CSI report(s) for transmission together with HARQ-ACK</w:t>
            </w:r>
            <w:r>
              <w:rPr>
                <w:lang w:val="en-US"/>
              </w:rPr>
              <w:t xml:space="preserve"> information and </w:t>
            </w:r>
            <w:r w:rsidRPr="007D28DC">
              <w:rPr>
                <w:lang w:val="en-US"/>
              </w:rPr>
              <w:t>SR, when any,</w:t>
            </w:r>
            <w:r w:rsidRPr="007D28DC">
              <w:rPr>
                <w:rFonts w:hint="eastAsia"/>
                <w:lang w:val="en-US"/>
              </w:rPr>
              <w:t xml:space="preserve"> in ascending </w:t>
            </w:r>
            <w:r>
              <w:rPr>
                <w:lang w:val="en-US"/>
              </w:rPr>
              <w:t>priority value</w:t>
            </w:r>
            <w:r w:rsidRPr="007D28DC">
              <w:rPr>
                <w:rFonts w:hint="eastAsia"/>
                <w:lang w:val="en-US"/>
              </w:rPr>
              <w:t xml:space="preserve"> as described in </w:t>
            </w:r>
            <w:r w:rsidRPr="007D28DC">
              <w:rPr>
                <w:lang w:val="en-US"/>
              </w:rPr>
              <w:t xml:space="preserve">[6, TS 38.214] </w:t>
            </w:r>
          </w:p>
          <w:p w:rsidR="00825BD8" w:rsidRDefault="0045153E">
            <w:pPr>
              <w:pStyle w:val="B1"/>
              <w:spacing w:beforeLines="0" w:before="0" w:afterLines="0" w:after="0"/>
              <w:rPr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</w:r>
            <w:r w:rsidRPr="007D28DC">
              <w:rPr>
                <w:rFonts w:hint="eastAsia"/>
                <w:lang w:val="en-US"/>
              </w:rPr>
              <w:t xml:space="preserve">else, </w:t>
            </w:r>
            <w:r>
              <w:rPr>
                <w:lang w:val="en-US"/>
              </w:rPr>
              <w:t>the UE</w:t>
            </w:r>
            <w:r>
              <w:rPr>
                <w:lang w:val="en-US"/>
              </w:rPr>
              <w:t xml:space="preserve"> transmits the </w:t>
            </w:r>
            <w:r>
              <w:rPr>
                <w:noProof/>
                <w:position w:val="-10"/>
              </w:rPr>
              <w:drawing>
                <wp:inline distT="0" distB="0" distL="114300" distR="114300">
                  <wp:extent cx="1190625" cy="209550"/>
                  <wp:effectExtent l="0" t="0" r="9525" b="0"/>
                  <wp:docPr id="4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bits in a PUCCH resource provided by </w:t>
            </w:r>
            <w:proofErr w:type="spellStart"/>
            <w:r w:rsidRPr="007D28DC">
              <w:rPr>
                <w:i/>
                <w:lang w:val="en-US"/>
              </w:rPr>
              <w:t>pucch</w:t>
            </w:r>
            <w:proofErr w:type="spellEnd"/>
            <w:r w:rsidRPr="007D28DC">
              <w:rPr>
                <w:i/>
                <w:lang w:val="en-US"/>
              </w:rPr>
              <w:t>-CSI-</w:t>
            </w:r>
            <w:proofErr w:type="spellStart"/>
            <w:r w:rsidRPr="007D28DC">
              <w:rPr>
                <w:i/>
                <w:lang w:val="en-US"/>
              </w:rPr>
              <w:t>ResourceList</w:t>
            </w:r>
            <w:proofErr w:type="spellEnd"/>
            <w:r>
              <w:rPr>
                <w:lang w:val="en-US"/>
              </w:rPr>
              <w:t xml:space="preserve"> and determined as de</w:t>
            </w:r>
            <w:r>
              <w:rPr>
                <w:lang w:val="en-US"/>
              </w:rPr>
              <w:t xml:space="preserve">scribed in clause 9.2.5 </w:t>
            </w:r>
          </w:p>
        </w:tc>
      </w:tr>
    </w:tbl>
    <w:p w:rsidR="00825BD8" w:rsidRDefault="0045153E">
      <w:pPr>
        <w:tabs>
          <w:tab w:val="left" w:pos="851"/>
        </w:tabs>
        <w:spacing w:before="120" w:after="120"/>
      </w:pPr>
      <w:r>
        <w:rPr>
          <w:rFonts w:hint="eastAsia"/>
        </w:rPr>
        <w:t xml:space="preserve">In legacy specification, UE can be configured with at most 2 PUCCH resources by high layer signaling </w:t>
      </w:r>
      <w:r>
        <w:rPr>
          <w:rFonts w:hint="eastAsia"/>
          <w:i/>
          <w:iCs/>
        </w:rPr>
        <w:t>multi-CSI-PUCCH-</w:t>
      </w:r>
      <w:proofErr w:type="spellStart"/>
      <w:r>
        <w:rPr>
          <w:rFonts w:hint="eastAsia"/>
          <w:i/>
          <w:iCs/>
        </w:rPr>
        <w:t>ResourceList</w:t>
      </w:r>
      <w:proofErr w:type="spellEnd"/>
      <w:r>
        <w:rPr>
          <w:rFonts w:hint="eastAsia"/>
        </w:rPr>
        <w:t xml:space="preserve">. </w:t>
      </w:r>
      <w:r>
        <w:rPr>
          <w:rFonts w:hint="eastAsia"/>
        </w:rPr>
        <w:t xml:space="preserve">Similar to the legacy method,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configure multiple PUCCH resources in a CSI-</w:t>
      </w:r>
      <w:proofErr w:type="spellStart"/>
      <w:r>
        <w:rPr>
          <w:rFonts w:hint="eastAsia"/>
        </w:rPr>
        <w:t>ReportConfig</w:t>
      </w:r>
      <w:proofErr w:type="spellEnd"/>
      <w:r>
        <w:rPr>
          <w:rFonts w:hint="eastAsia"/>
        </w:rPr>
        <w:t xml:space="preserve">. In </w:t>
      </w:r>
      <w:r>
        <w:rPr>
          <w:rFonts w:hint="eastAsia"/>
        </w:rPr>
        <w:t>RAN1#114 meeting, the following options are proposed</w:t>
      </w:r>
    </w:p>
    <w:p w:rsidR="00825BD8" w:rsidRDefault="0045153E">
      <w:pPr>
        <w:tabs>
          <w:tab w:val="left" w:pos="851"/>
        </w:tabs>
        <w:spacing w:before="120" w:after="120"/>
      </w:pPr>
      <w:r>
        <w:rPr>
          <w:rFonts w:hint="eastAsia"/>
        </w:rPr>
        <w:t xml:space="preserve">Option 1: PUCCH resource is determined according to the number of activated </w:t>
      </w:r>
      <w:proofErr w:type="spellStart"/>
      <w:r>
        <w:rPr>
          <w:rFonts w:hint="eastAsia"/>
        </w:rPr>
        <w:t>subConfigs</w:t>
      </w:r>
      <w:proofErr w:type="spellEnd"/>
    </w:p>
    <w:p w:rsidR="00825BD8" w:rsidRDefault="0045153E">
      <w:pPr>
        <w:tabs>
          <w:tab w:val="left" w:pos="851"/>
        </w:tabs>
        <w:spacing w:before="120" w:after="120"/>
      </w:pPr>
      <w:r>
        <w:rPr>
          <w:rFonts w:hint="eastAsia"/>
        </w:rPr>
        <w:lastRenderedPageBreak/>
        <w:t xml:space="preserve">Option 2: PUCCH resource is determined according to the CSI payload corresponding to all activated </w:t>
      </w:r>
      <w:proofErr w:type="spellStart"/>
      <w:r>
        <w:rPr>
          <w:rFonts w:hint="eastAsia"/>
        </w:rPr>
        <w:t>subConfigs</w:t>
      </w:r>
      <w:proofErr w:type="spellEnd"/>
    </w:p>
    <w:p w:rsidR="00825BD8" w:rsidRDefault="0045153E">
      <w:pPr>
        <w:tabs>
          <w:tab w:val="left" w:pos="851"/>
        </w:tabs>
        <w:spacing w:before="120" w:after="120"/>
      </w:pPr>
      <w:r>
        <w:rPr>
          <w:rFonts w:hint="eastAsia"/>
        </w:rPr>
        <w:t>[Optio</w:t>
      </w:r>
      <w:r>
        <w:rPr>
          <w:rFonts w:hint="eastAsia"/>
        </w:rPr>
        <w:t>n 3: PUCCH resource is determined according to explicit MAC-CE indication]</w:t>
      </w:r>
    </w:p>
    <w:p w:rsidR="00825BD8" w:rsidRDefault="0045153E">
      <w:pPr>
        <w:spacing w:before="120" w:after="120"/>
      </w:pPr>
      <w:r>
        <w:rPr>
          <w:rFonts w:hint="eastAsia"/>
          <w:bCs/>
          <w:iCs/>
        </w:rPr>
        <w:t>All the options can solve the problem. However, i</w:t>
      </w:r>
      <w:r>
        <w:rPr>
          <w:rFonts w:hint="eastAsia"/>
        </w:rPr>
        <w:t xml:space="preserve">n current TS38.213, the selection of PUCCH resource is determined according to the payload. </w:t>
      </w:r>
      <w:r>
        <w:rPr>
          <w:rFonts w:hint="eastAsia"/>
          <w:bCs/>
          <w:iCs/>
        </w:rPr>
        <w:t>Thus, option 2 is preferred.</w:t>
      </w:r>
    </w:p>
    <w:p w:rsidR="00825BD8" w:rsidRDefault="00825BD8">
      <w:pPr>
        <w:spacing w:before="120" w:after="120"/>
      </w:pPr>
    </w:p>
    <w:p w:rsidR="00825BD8" w:rsidRDefault="0045153E">
      <w:pPr>
        <w:pStyle w:val="2"/>
        <w:numPr>
          <w:ilvl w:val="1"/>
          <w:numId w:val="11"/>
        </w:numPr>
        <w:spacing w:before="120" w:after="120"/>
        <w:ind w:right="210"/>
        <w:rPr>
          <w:b/>
          <w:bCs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RRC signal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ing</w:t>
      </w:r>
    </w:p>
    <w:p w:rsidR="00825BD8" w:rsidRDefault="0045153E">
      <w:pPr>
        <w:numPr>
          <w:ilvl w:val="0"/>
          <w:numId w:val="28"/>
        </w:numPr>
        <w:spacing w:before="120" w:after="120"/>
      </w:pPr>
      <w:r>
        <w:rPr>
          <w:rFonts w:hint="eastAsia"/>
        </w:rPr>
        <w:t>Sub-configuration</w:t>
      </w:r>
    </w:p>
    <w:p w:rsidR="00825BD8" w:rsidRDefault="0045153E">
      <w:pPr>
        <w:spacing w:before="120" w:after="120"/>
        <w:rPr>
          <w:bCs/>
          <w:iCs/>
        </w:rPr>
      </w:pPr>
      <w:r>
        <w:rPr>
          <w:rFonts w:hint="eastAsia"/>
        </w:rPr>
        <w:t xml:space="preserve">As discussed in section 2.3, </w:t>
      </w:r>
      <w:r>
        <w:rPr>
          <w:rFonts w:hint="eastAsia"/>
          <w:bCs/>
          <w:iCs/>
        </w:rPr>
        <w:t xml:space="preserve">whether the codebook subset restriction, </w:t>
      </w:r>
      <w:proofErr w:type="spellStart"/>
      <w:r>
        <w:rPr>
          <w:rFonts w:hint="eastAsia"/>
          <w:bCs/>
          <w:iCs/>
        </w:rPr>
        <w:t>ri</w:t>
      </w:r>
      <w:proofErr w:type="spellEnd"/>
      <w:r>
        <w:rPr>
          <w:rFonts w:hint="eastAsia"/>
          <w:bCs/>
          <w:iCs/>
        </w:rPr>
        <w:t xml:space="preserve"> restriction, n1, n2, need</w:t>
      </w:r>
      <w:r>
        <w:rPr>
          <w:rFonts w:hint="eastAsia"/>
          <w:bCs/>
          <w:iCs/>
        </w:rPr>
        <w:t>s</w:t>
      </w:r>
      <w:r>
        <w:rPr>
          <w:rFonts w:hint="eastAsia"/>
          <w:bCs/>
          <w:iCs/>
        </w:rPr>
        <w:t xml:space="preserve"> to be configured in </w:t>
      </w:r>
      <w:proofErr w:type="spellStart"/>
      <w:r>
        <w:rPr>
          <w:rFonts w:hint="eastAsia"/>
          <w:bCs/>
          <w:iCs/>
        </w:rPr>
        <w:t>CodebookConfig</w:t>
      </w:r>
      <w:proofErr w:type="spellEnd"/>
      <w:r>
        <w:rPr>
          <w:rFonts w:hint="eastAsia"/>
          <w:bCs/>
          <w:iCs/>
        </w:rPr>
        <w:t>, if a sub-configuration of type 1 SD is configured</w:t>
      </w:r>
      <w:r>
        <w:rPr>
          <w:rFonts w:hint="eastAsia"/>
          <w:bCs/>
          <w:iCs/>
        </w:rPr>
        <w:t xml:space="preserve"> should be clarified. And the following is proposed.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73"/>
        <w:gridCol w:w="1773"/>
        <w:gridCol w:w="6494"/>
      </w:tblGrid>
      <w:tr w:rsidR="00825BD8">
        <w:trPr>
          <w:trHeight w:val="1200"/>
        </w:trPr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FFFFFF"/>
                <w:sz w:val="20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RAN2 Parent IE</w:t>
            </w:r>
          </w:p>
        </w:tc>
        <w:tc>
          <w:tcPr>
            <w:tcW w:w="0" w:type="auto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dotted" w:sz="8" w:space="0" w:color="auto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FFFFFF"/>
                <w:kern w:val="0"/>
                <w:sz w:val="20"/>
                <w:lang w:bidi="ar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Parameter name in the spec</w:t>
            </w:r>
          </w:p>
        </w:tc>
        <w:tc>
          <w:tcPr>
            <w:tcW w:w="0" w:type="auto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dotted" w:sz="8" w:space="0" w:color="auto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Style w:val="font21"/>
                <w:rFonts w:ascii="Times New Roman" w:eastAsia="等线" w:hAnsi="Times New Roman" w:cs="Times New Roman"/>
                <w:color w:val="FFFFFF"/>
                <w:sz w:val="20"/>
                <w:szCs w:val="20"/>
                <w:lang w:bidi="ar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Description</w:t>
            </w:r>
          </w:p>
        </w:tc>
      </w:tr>
      <w:tr w:rsidR="00825BD8">
        <w:trPr>
          <w:trHeight w:val="1200"/>
        </w:trPr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ReportConfig</w:t>
            </w:r>
            <w:proofErr w:type="spellEnd"/>
          </w:p>
        </w:tc>
        <w:tc>
          <w:tcPr>
            <w:tcW w:w="0" w:type="auto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csi-ReportSubConfig</w:t>
            </w:r>
            <w:proofErr w:type="spellEnd"/>
          </w:p>
        </w:tc>
        <w:tc>
          <w:tcPr>
            <w:tcW w:w="0" w:type="auto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Configure parameters in one sub-configuration of a CSI report configuration. 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1) A sub-configuration can 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include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- codebook subset restriction, 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- rank restriction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- N1, N2 and Ng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-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twoTX-CodebookSubsetRestriction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,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(Note, only codebook Type 1 is allowed),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- port subset indication by bitmap; or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2) A sub-configuration can include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- a list of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nzp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-CSI-RS-resource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s corresponding to the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assocaited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resources in the CSI resource set; or,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3) A sub-configuration can include: one power offset value; or,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4) A sub-configuration can include the combination of the above parameters except for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mixure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of 1) and 2). 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Note 1: No 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simultaneous configuration of 1) and 2) in a same CSI report configuration.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Note 2: Applicable value ranges for “Codebook subset restriction, rank restriction, N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1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,</w:t>
            </w:r>
            <w:r w:rsidR="00385872"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N2, and Ng and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twoTX-CodebookSubsetRestriction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” follow existing specification and apply for t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he number of ports determined by port subset. </w:t>
            </w:r>
          </w:p>
          <w:p w:rsidR="00825BD8" w:rsidRDefault="0045153E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FF0000"/>
                <w:kern w:val="0"/>
                <w:sz w:val="20"/>
                <w:lang w:bidi="ar"/>
              </w:rPr>
            </w:pPr>
            <w:r>
              <w:rPr>
                <w:rFonts w:eastAsia="等线" w:hint="eastAsia"/>
                <w:color w:val="FF0000"/>
                <w:kern w:val="0"/>
                <w:sz w:val="20"/>
                <w:lang w:bidi="ar"/>
              </w:rPr>
              <w:t xml:space="preserve">Note 3: </w:t>
            </w:r>
            <w:r>
              <w:rPr>
                <w:rFonts w:hint="eastAsia"/>
                <w:color w:val="FF0000"/>
              </w:rPr>
              <w:t>For a CSI report configuration, if all the sub-configuration</w:t>
            </w:r>
            <w:r w:rsidR="00385872">
              <w:rPr>
                <w:color w:val="FF0000"/>
              </w:rPr>
              <w:t>s</w:t>
            </w:r>
            <w:r>
              <w:rPr>
                <w:rFonts w:hint="eastAsia"/>
                <w:color w:val="FF0000"/>
              </w:rPr>
              <w:t xml:space="preserve"> are configured with port antenna subset indication, the codebook subset restriction, </w:t>
            </w:r>
            <w:proofErr w:type="spellStart"/>
            <w:r>
              <w:rPr>
                <w:rFonts w:hint="eastAsia"/>
                <w:color w:val="FF0000"/>
              </w:rPr>
              <w:t>ri</w:t>
            </w:r>
            <w:proofErr w:type="spellEnd"/>
            <w:r>
              <w:rPr>
                <w:rFonts w:hint="eastAsia"/>
                <w:color w:val="FF0000"/>
              </w:rPr>
              <w:t xml:space="preserve"> restriction, n1, n2, do not need to be configured in</w:t>
            </w:r>
            <w:r>
              <w:rPr>
                <w:rFonts w:hint="eastAsia"/>
                <w:color w:val="FF0000"/>
              </w:rPr>
              <w:t xml:space="preserve"> </w:t>
            </w:r>
            <w:proofErr w:type="spellStart"/>
            <w:r>
              <w:rPr>
                <w:rFonts w:hint="eastAsia"/>
                <w:color w:val="FF0000"/>
              </w:rPr>
              <w:t>CodebookConfig</w:t>
            </w:r>
            <w:proofErr w:type="spellEnd"/>
            <w:r>
              <w:rPr>
                <w:rFonts w:hint="eastAsia"/>
                <w:color w:val="FF0000"/>
              </w:rPr>
              <w:t xml:space="preserve"> in the CSI report configuration; otherwise, the </w:t>
            </w:r>
            <w:proofErr w:type="spellStart"/>
            <w:r>
              <w:rPr>
                <w:rFonts w:hint="eastAsia"/>
                <w:color w:val="FF0000"/>
              </w:rPr>
              <w:t>CodebookConfig</w:t>
            </w:r>
            <w:proofErr w:type="spellEnd"/>
            <w:r>
              <w:rPr>
                <w:rFonts w:hint="eastAsia"/>
                <w:color w:val="FF0000"/>
              </w:rPr>
              <w:t xml:space="preserve"> is configured as legacy in the CSI report configuration.</w:t>
            </w:r>
          </w:p>
          <w:p w:rsidR="00825BD8" w:rsidRDefault="00825BD8">
            <w:pPr>
              <w:spacing w:beforeLines="0" w:before="0" w:afterLines="0" w:after="0"/>
              <w:jc w:val="left"/>
              <w:textAlignment w:val="center"/>
              <w:rPr>
                <w:rFonts w:eastAsia="等线"/>
                <w:color w:val="000000"/>
                <w:kern w:val="0"/>
                <w:sz w:val="20"/>
                <w:lang w:bidi="ar"/>
              </w:rPr>
            </w:pPr>
          </w:p>
        </w:tc>
      </w:tr>
    </w:tbl>
    <w:p w:rsidR="00825BD8" w:rsidRDefault="00825BD8">
      <w:pPr>
        <w:spacing w:before="120" w:after="120"/>
        <w:rPr>
          <w:bCs/>
          <w:iCs/>
        </w:rPr>
      </w:pPr>
    </w:p>
    <w:p w:rsidR="00825BD8" w:rsidRDefault="0045153E">
      <w:pPr>
        <w:spacing w:before="120" w:after="120"/>
      </w:pPr>
      <w:r>
        <w:rPr>
          <w:rFonts w:hint="eastAsia"/>
        </w:rPr>
        <w:t xml:space="preserve">In RAN1#114 meeting, there are two </w:t>
      </w:r>
      <w:r>
        <w:rPr>
          <w:rFonts w:hint="eastAsia"/>
        </w:rPr>
        <w:t xml:space="preserve">alternatives of </w:t>
      </w:r>
      <w:r>
        <w:rPr>
          <w:rFonts w:hint="eastAsia"/>
        </w:rPr>
        <w:t xml:space="preserve">RRC signaling for triggering AP/SP CSI reporting shown </w:t>
      </w:r>
      <w:r>
        <w:rPr>
          <w:rFonts w:hint="eastAsia"/>
        </w:rPr>
        <w:t xml:space="preserve">as </w:t>
      </w:r>
      <w:r>
        <w:rPr>
          <w:rFonts w:hint="eastAsia"/>
        </w:rPr>
        <w:t xml:space="preserve">below.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70"/>
        <w:gridCol w:w="2400"/>
        <w:gridCol w:w="1007"/>
        <w:gridCol w:w="2085"/>
        <w:gridCol w:w="2414"/>
      </w:tblGrid>
      <w:tr w:rsidR="00825BD8">
        <w:trPr>
          <w:trHeight w:val="1200"/>
        </w:trPr>
        <w:tc>
          <w:tcPr>
            <w:tcW w:w="1970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FFFFFF"/>
                <w:sz w:val="20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RAN2 Parent IE</w:t>
            </w:r>
          </w:p>
        </w:tc>
        <w:tc>
          <w:tcPr>
            <w:tcW w:w="2400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FFFFFF"/>
                <w:kern w:val="0"/>
                <w:sz w:val="20"/>
                <w:lang w:bidi="ar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Parameter name in the spec</w:t>
            </w:r>
          </w:p>
        </w:tc>
        <w:tc>
          <w:tcPr>
            <w:tcW w:w="1007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FFFFFF"/>
                <w:kern w:val="0"/>
                <w:sz w:val="20"/>
                <w:lang w:bidi="ar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New or existing?</w:t>
            </w:r>
          </w:p>
        </w:tc>
        <w:tc>
          <w:tcPr>
            <w:tcW w:w="2085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Style w:val="font21"/>
                <w:rFonts w:ascii="Times New Roman" w:eastAsia="等线" w:hAnsi="Times New Roman" w:cs="Times New Roman"/>
                <w:color w:val="FFFFFF"/>
                <w:sz w:val="20"/>
                <w:szCs w:val="20"/>
                <w:lang w:bidi="ar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Description</w:t>
            </w:r>
          </w:p>
        </w:tc>
        <w:tc>
          <w:tcPr>
            <w:tcW w:w="2414" w:type="dxa"/>
            <w:tcBorders>
              <w:top w:val="single" w:sz="8" w:space="0" w:color="4F81BD"/>
              <w:left w:val="single" w:sz="8" w:space="0" w:color="4F81BD"/>
              <w:bottom w:val="single" w:sz="18" w:space="0" w:color="FFFFFF"/>
              <w:right w:val="single" w:sz="8" w:space="0" w:color="4F81BD"/>
            </w:tcBorders>
            <w:shd w:val="clear" w:color="auto" w:fill="4F81BD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FFFFFF"/>
                <w:kern w:val="0"/>
                <w:sz w:val="20"/>
                <w:lang w:bidi="ar"/>
              </w:rPr>
            </w:pPr>
            <w:r>
              <w:rPr>
                <w:rFonts w:eastAsia="等线"/>
                <w:b/>
                <w:bCs/>
                <w:color w:val="FFFFFF"/>
                <w:kern w:val="0"/>
                <w:sz w:val="20"/>
                <w:lang w:bidi="ar"/>
              </w:rPr>
              <w:t>Value range</w:t>
            </w:r>
          </w:p>
        </w:tc>
      </w:tr>
      <w:tr w:rsidR="00825BD8">
        <w:trPr>
          <w:trHeight w:val="1200"/>
        </w:trPr>
        <w:tc>
          <w:tcPr>
            <w:tcW w:w="1970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825BD8">
            <w:pPr>
              <w:spacing w:before="120" w:after="120"/>
              <w:jc w:val="left"/>
              <w:rPr>
                <w:rFonts w:eastAsia="等线"/>
                <w:color w:val="000000"/>
                <w:sz w:val="20"/>
              </w:rPr>
            </w:pPr>
          </w:p>
        </w:tc>
        <w:tc>
          <w:tcPr>
            <w:tcW w:w="2400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SemiPersistentOnPUSCH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TriggerState</w:t>
            </w:r>
            <w:proofErr w:type="spellEnd"/>
          </w:p>
        </w:tc>
        <w:tc>
          <w:tcPr>
            <w:tcW w:w="1007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Existing</w:t>
            </w:r>
          </w:p>
        </w:tc>
        <w:tc>
          <w:tcPr>
            <w:tcW w:w="2085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Style w:val="font21"/>
                <w:rFonts w:ascii="Times New Roman" w:eastAsia="等线" w:hAnsi="Times New Roman" w:cs="Times New Roman"/>
                <w:color w:val="000000"/>
                <w:sz w:val="20"/>
                <w:szCs w:val="20"/>
                <w:lang w:bidi="ar"/>
              </w:rPr>
              <w:t xml:space="preserve">Configure a list of indication for N sub-configurations out of L sub-configurations for a triggering state where N&lt;=L and L is the number of configured sub-configurations given by </w:t>
            </w:r>
            <w:proofErr w:type="spellStart"/>
            <w:r>
              <w:rPr>
                <w:rStyle w:val="font01"/>
                <w:rFonts w:ascii="Times New Roman" w:eastAsia="等线" w:hAnsi="Times New Roman" w:cs="Times New Roman"/>
                <w:color w:val="000000"/>
                <w:sz w:val="20"/>
                <w:szCs w:val="20"/>
                <w:lang w:bidi="ar"/>
              </w:rPr>
              <w:t>csi-ReportSubConfigList</w:t>
            </w:r>
            <w:proofErr w:type="spellEnd"/>
            <w:r>
              <w:rPr>
                <w:rStyle w:val="font21"/>
                <w:rFonts w:ascii="Times New Roman" w:eastAsia="等线" w:hAnsi="Times New Roman" w:cs="Times New Roman"/>
                <w:color w:val="000000"/>
                <w:sz w:val="20"/>
                <w:szCs w:val="20"/>
                <w:lang w:bidi="ar"/>
              </w:rPr>
              <w:t>.</w:t>
            </w:r>
          </w:p>
        </w:tc>
        <w:tc>
          <w:tcPr>
            <w:tcW w:w="2414" w:type="dxa"/>
            <w:tcBorders>
              <w:top w:val="single" w:sz="18" w:space="0" w:color="FFFFFF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The size of the list is subject to the possible com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binations of N out of L sub-configurations. The value of L is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maxNrofCSI-ReportSubconfigPerCSI-ReportConfig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which is FFS.</w:t>
            </w:r>
          </w:p>
        </w:tc>
      </w:tr>
      <w:tr w:rsidR="00825BD8">
        <w:trPr>
          <w:trHeight w:val="3120"/>
        </w:trPr>
        <w:tc>
          <w:tcPr>
            <w:tcW w:w="19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SemiPersistentOnPUSCH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TriggerStateList</w:t>
            </w:r>
            <w:proofErr w:type="spellEnd"/>
          </w:p>
        </w:tc>
        <w:tc>
          <w:tcPr>
            <w:tcW w:w="24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[listOfCSI-ReportSubConfigIDsPerCSIReportConfigIDPerSPCSITriggerState]</w:t>
            </w:r>
          </w:p>
        </w:tc>
        <w:tc>
          <w:tcPr>
            <w:tcW w:w="100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New</w:t>
            </w:r>
          </w:p>
        </w:tc>
        <w:tc>
          <w:tcPr>
            <w:tcW w:w="20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Configure a 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list of indication of N sub-configurations out of L configured sub-configurations for a 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for a triggering state for semi-persistent CSI reporting on PUSCH.</w:t>
            </w:r>
          </w:p>
        </w:tc>
        <w:tc>
          <w:tcPr>
            <w:tcW w:w="241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A list of up to M1 entries, and each entry for a 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with sub-configura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tions has up to M2 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subConfigID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(s), where M2 is between 0 to [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maxNrofCSI-ReportSubconfigPerCSI-ReportConfig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] -1, and M1 is between 0 to [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maxNrofCSI-ReportConfigID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] -1.</w:t>
            </w:r>
          </w:p>
        </w:tc>
      </w:tr>
      <w:tr w:rsidR="00825BD8">
        <w:trPr>
          <w:trHeight w:val="2400"/>
        </w:trPr>
        <w:tc>
          <w:tcPr>
            <w:tcW w:w="19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825BD8">
            <w:pPr>
              <w:spacing w:before="120" w:after="120"/>
              <w:jc w:val="left"/>
              <w:rPr>
                <w:rFonts w:eastAsia="等线"/>
                <w:color w:val="000000"/>
                <w:sz w:val="20"/>
              </w:rPr>
            </w:pPr>
          </w:p>
        </w:tc>
        <w:tc>
          <w:tcPr>
            <w:tcW w:w="24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AssociatedReportConfigInfo</w:t>
            </w:r>
            <w:proofErr w:type="spellEnd"/>
          </w:p>
        </w:tc>
        <w:tc>
          <w:tcPr>
            <w:tcW w:w="100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Existing</w:t>
            </w:r>
          </w:p>
        </w:tc>
        <w:tc>
          <w:tcPr>
            <w:tcW w:w="20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Configure a list of indication for N 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sub-configurations out of L sub-configurations for a triggering state where N&lt;=L and L is the number of configured sub-configurations given by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csi-ReportSubConfigList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.</w:t>
            </w:r>
          </w:p>
        </w:tc>
        <w:tc>
          <w:tcPr>
            <w:tcW w:w="241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00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The size of the list is subject to the possible combinations of N out of L sub-configura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tions. The value of L is 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maxNrofCSI-ReportSubconfigPerCSI-ReportConfig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which is FFS.</w:t>
            </w:r>
          </w:p>
        </w:tc>
      </w:tr>
      <w:tr w:rsidR="00825BD8">
        <w:trPr>
          <w:trHeight w:val="480"/>
        </w:trPr>
        <w:tc>
          <w:tcPr>
            <w:tcW w:w="19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AperiodicTriggerStateList</w:t>
            </w:r>
            <w:proofErr w:type="spellEnd"/>
          </w:p>
        </w:tc>
        <w:tc>
          <w:tcPr>
            <w:tcW w:w="24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[listOfCSI-ReportSubConfigIDsPerCSIReportConfigIDPerAPCSITriggerState]</w:t>
            </w:r>
          </w:p>
        </w:tc>
        <w:tc>
          <w:tcPr>
            <w:tcW w:w="100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New</w:t>
            </w:r>
          </w:p>
        </w:tc>
        <w:tc>
          <w:tcPr>
            <w:tcW w:w="20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Configure a list of indication of N sub-configurations out of L 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configured sub-configurations for a 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for a triggering state for aperiodic CSI reporting on PUSCH.</w:t>
            </w:r>
          </w:p>
        </w:tc>
        <w:tc>
          <w:tcPr>
            <w:tcW w:w="241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  <w:vAlign w:val="center"/>
          </w:tcPr>
          <w:p w:rsidR="00825BD8" w:rsidRDefault="0045153E">
            <w:pPr>
              <w:spacing w:before="120" w:after="120"/>
              <w:jc w:val="left"/>
              <w:textAlignment w:val="center"/>
              <w:rPr>
                <w:rFonts w:eastAsia="等线"/>
                <w:color w:val="000000"/>
                <w:sz w:val="20"/>
              </w:rPr>
            </w:pP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A list of up to M1 entries, and each entry for a 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with sub-configurations has up to M2 CSI-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subConfigID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(s), where M2 is between</w:t>
            </w:r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 xml:space="preserve"> 0 to [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maxNrofCSI-ReportSubconfigPerCSI-ReportConfig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] -1, and M1 is between 0 to [</w:t>
            </w:r>
            <w:proofErr w:type="spellStart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maxNrofCSI-ReportConfigID</w:t>
            </w:r>
            <w:proofErr w:type="spellEnd"/>
            <w:r>
              <w:rPr>
                <w:rFonts w:eastAsia="等线"/>
                <w:color w:val="000000"/>
                <w:kern w:val="0"/>
                <w:sz w:val="20"/>
                <w:lang w:bidi="ar"/>
              </w:rPr>
              <w:t>] -1</w:t>
            </w:r>
          </w:p>
        </w:tc>
      </w:tr>
    </w:tbl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9876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 xml:space="preserve">For sub-configuration triggering of A-CSI, an indication for N sub-configurations out of L sub-configurations for a triggering state is configured in </w:t>
            </w:r>
            <w:r>
              <w:rPr>
                <w:i/>
                <w:snapToGrid w:val="0"/>
                <w:sz w:val="20"/>
              </w:rPr>
              <w:t>CSI-</w:t>
            </w:r>
            <w:proofErr w:type="spellStart"/>
            <w:r>
              <w:rPr>
                <w:i/>
                <w:snapToGrid w:val="0"/>
                <w:sz w:val="20"/>
              </w:rPr>
              <w:t>AssociatedReportConfigInfo</w:t>
            </w:r>
            <w:proofErr w:type="spellEnd"/>
            <w:r>
              <w:rPr>
                <w:snapToGrid w:val="0"/>
                <w:sz w:val="20"/>
              </w:rPr>
              <w:t>.</w:t>
            </w: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napToGrid w:val="0"/>
                <w:sz w:val="20"/>
              </w:rPr>
              <w:lastRenderedPageBreak/>
              <w:t>No change to current CSI request field in DCI.</w:t>
            </w:r>
          </w:p>
          <w:p w:rsidR="00825BD8" w:rsidRDefault="0045153E">
            <w:pPr>
              <w:spacing w:before="120" w:after="120"/>
              <w:rPr>
                <w:sz w:val="20"/>
                <w:highlight w:val="green"/>
              </w:rPr>
            </w:pPr>
            <w:r>
              <w:rPr>
                <w:sz w:val="20"/>
                <w:highlight w:val="green"/>
              </w:rPr>
              <w:t>Agreement</w:t>
            </w:r>
          </w:p>
          <w:p w:rsidR="00825BD8" w:rsidRDefault="0045153E">
            <w:pPr>
              <w:spacing w:before="120" w:after="120"/>
              <w:rPr>
                <w:snapToGrid w:val="0"/>
                <w:sz w:val="20"/>
              </w:rPr>
            </w:pPr>
            <w:r>
              <w:rPr>
                <w:snapToGrid w:val="0"/>
                <w:sz w:val="20"/>
              </w:rPr>
              <w:t>For sub-configura</w:t>
            </w:r>
            <w:r>
              <w:rPr>
                <w:snapToGrid w:val="0"/>
                <w:sz w:val="20"/>
              </w:rPr>
              <w:t xml:space="preserve">tion triggering of SP-CSI on PUSCH report, an indication for N sub-configurations out of L sub-configurations for a triggering state is configured in </w:t>
            </w:r>
            <w:r>
              <w:rPr>
                <w:i/>
                <w:snapToGrid w:val="0"/>
                <w:sz w:val="20"/>
              </w:rPr>
              <w:t>CSI-</w:t>
            </w:r>
            <w:proofErr w:type="spellStart"/>
            <w:r>
              <w:rPr>
                <w:i/>
                <w:snapToGrid w:val="0"/>
                <w:sz w:val="20"/>
              </w:rPr>
              <w:t>SemiPersistentOnPUSCH</w:t>
            </w:r>
            <w:proofErr w:type="spellEnd"/>
            <w:r>
              <w:rPr>
                <w:i/>
                <w:snapToGrid w:val="0"/>
                <w:sz w:val="20"/>
              </w:rPr>
              <w:t>-</w:t>
            </w:r>
            <w:proofErr w:type="spellStart"/>
            <w:r>
              <w:rPr>
                <w:i/>
                <w:snapToGrid w:val="0"/>
                <w:sz w:val="20"/>
              </w:rPr>
              <w:t>TriggerState</w:t>
            </w:r>
            <w:proofErr w:type="spellEnd"/>
            <w:r>
              <w:rPr>
                <w:snapToGrid w:val="0"/>
                <w:sz w:val="20"/>
              </w:rPr>
              <w:t>.</w:t>
            </w:r>
          </w:p>
          <w:p w:rsidR="00825BD8" w:rsidRDefault="0045153E">
            <w:pPr>
              <w:pStyle w:val="af5"/>
              <w:numPr>
                <w:ilvl w:val="0"/>
                <w:numId w:val="16"/>
              </w:numPr>
              <w:spacing w:after="120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No change to current CSI request field in DCI.</w:t>
            </w:r>
          </w:p>
        </w:tc>
      </w:tr>
    </w:tbl>
    <w:p w:rsidR="00825BD8" w:rsidRDefault="0045153E">
      <w:pPr>
        <w:numPr>
          <w:ilvl w:val="255"/>
          <w:numId w:val="0"/>
        </w:numPr>
        <w:spacing w:before="120" w:after="120"/>
      </w:pPr>
      <w:r>
        <w:rPr>
          <w:rFonts w:hint="eastAsia"/>
        </w:rPr>
        <w:lastRenderedPageBreak/>
        <w:t>According to the R</w:t>
      </w:r>
      <w:r>
        <w:rPr>
          <w:rFonts w:hint="eastAsia"/>
        </w:rPr>
        <w:t>AN1 agreement, we think only using enhancement on existing two RRC signaling</w:t>
      </w:r>
      <w:r w:rsidR="00385872">
        <w:t xml:space="preserve"> </w:t>
      </w:r>
      <w:r>
        <w:rPr>
          <w:rFonts w:hint="eastAsia"/>
        </w:rPr>
        <w:t xml:space="preserve">(yellow highlighted) is enough. There is no need to introduce other RRC </w:t>
      </w:r>
      <w:proofErr w:type="spellStart"/>
      <w:r>
        <w:rPr>
          <w:rFonts w:hint="eastAsia"/>
        </w:rPr>
        <w:t>signalings</w:t>
      </w:r>
      <w:proofErr w:type="spellEnd"/>
      <w:r>
        <w:rPr>
          <w:rFonts w:hint="eastAsia"/>
        </w:rPr>
        <w:t>.</w:t>
      </w:r>
    </w:p>
    <w:p w:rsidR="00825BD8" w:rsidRDefault="0045153E">
      <w:pPr>
        <w:numPr>
          <w:ilvl w:val="255"/>
          <w:numId w:val="0"/>
        </w:numPr>
        <w:spacing w:before="120" w:after="120"/>
      </w:pPr>
      <w:r>
        <w:rPr>
          <w:rFonts w:hint="eastAsia"/>
        </w:rPr>
        <w:t>To this end, we have the following suggestions on the RRC parameter list.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Add the following note in the description of </w:t>
      </w:r>
      <w:r>
        <w:rPr>
          <w:lang w:val="en-US" w:eastAsia="zh-CN"/>
        </w:rPr>
        <w:t>“</w:t>
      </w:r>
      <w:proofErr w:type="spellStart"/>
      <w:r>
        <w:rPr>
          <w:lang w:val="en-US" w:eastAsia="zh-CN"/>
        </w:rPr>
        <w:t>csi-ReportSubConfig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Note 3: For a CSI report configuration, if all the sub-configuration</w:t>
      </w:r>
      <w:r w:rsidR="0038587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are configured with port antenna subset indication, the codebook subset restriction, </w:t>
      </w:r>
      <w:proofErr w:type="spellStart"/>
      <w:r>
        <w:rPr>
          <w:rFonts w:hint="eastAsia"/>
          <w:lang w:val="en-US" w:eastAsia="zh-CN"/>
        </w:rPr>
        <w:t>ri</w:t>
      </w:r>
      <w:proofErr w:type="spellEnd"/>
      <w:r>
        <w:rPr>
          <w:rFonts w:hint="eastAsia"/>
          <w:lang w:val="en-US" w:eastAsia="zh-CN"/>
        </w:rPr>
        <w:t xml:space="preserve"> restriction, n1, n2, do not </w:t>
      </w:r>
      <w:r>
        <w:rPr>
          <w:rFonts w:hint="eastAsia"/>
          <w:lang w:val="en-US" w:eastAsia="zh-CN"/>
        </w:rPr>
        <w:t xml:space="preserve">need to be configured in </w:t>
      </w:r>
      <w:proofErr w:type="spellStart"/>
      <w:r>
        <w:rPr>
          <w:rFonts w:hint="eastAsia"/>
          <w:lang w:val="en-US" w:eastAsia="zh-CN"/>
        </w:rPr>
        <w:t>CodebookConfig</w:t>
      </w:r>
      <w:proofErr w:type="spellEnd"/>
      <w:r>
        <w:rPr>
          <w:rFonts w:hint="eastAsia"/>
          <w:lang w:val="en-US" w:eastAsia="zh-CN"/>
        </w:rPr>
        <w:t xml:space="preserve"> in the CSI report configuration; otherwise, the </w:t>
      </w:r>
      <w:proofErr w:type="spellStart"/>
      <w:r>
        <w:rPr>
          <w:rFonts w:hint="eastAsia"/>
          <w:lang w:val="en-US" w:eastAsia="zh-CN"/>
        </w:rPr>
        <w:t>CodebookConfig</w:t>
      </w:r>
      <w:proofErr w:type="spellEnd"/>
      <w:r>
        <w:rPr>
          <w:rFonts w:hint="eastAsia"/>
          <w:lang w:val="en-US" w:eastAsia="zh-CN"/>
        </w:rPr>
        <w:t xml:space="preserve"> is configured as legacy in the CSI report configuration.</w:t>
      </w:r>
      <w:r>
        <w:rPr>
          <w:lang w:val="en-US" w:eastAsia="zh-CN"/>
        </w:rPr>
        <w:t>”</w:t>
      </w:r>
    </w:p>
    <w:p w:rsidR="00825BD8" w:rsidRDefault="0045153E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Remove the following two new IEs.</w:t>
      </w:r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[</w:t>
      </w:r>
      <w:r>
        <w:rPr>
          <w:rFonts w:eastAsia="等线"/>
          <w:color w:val="000000"/>
          <w:kern w:val="0"/>
          <w:sz w:val="20"/>
          <w:szCs w:val="20"/>
          <w:lang w:val="en-US" w:eastAsia="zh-CN" w:bidi="ar"/>
        </w:rPr>
        <w:t>listOfCSI-ReportSubConfigIDsPerCSIReportConfigIDPerSPCSITr</w:t>
      </w:r>
      <w:r>
        <w:rPr>
          <w:rFonts w:eastAsia="等线"/>
          <w:color w:val="000000"/>
          <w:kern w:val="0"/>
          <w:sz w:val="20"/>
          <w:szCs w:val="20"/>
          <w:lang w:val="en-US" w:eastAsia="zh-CN" w:bidi="ar"/>
        </w:rPr>
        <w:t>iggerState</w:t>
      </w:r>
      <w:r>
        <w:rPr>
          <w:rFonts w:eastAsia="等线" w:hint="eastAsia"/>
          <w:color w:val="000000"/>
          <w:kern w:val="0"/>
          <w:sz w:val="20"/>
          <w:szCs w:val="20"/>
          <w:lang w:val="en-US" w:eastAsia="zh-CN" w:bidi="ar"/>
        </w:rPr>
        <w:t>]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</w:t>
      </w:r>
      <w:r>
        <w:rPr>
          <w:rFonts w:eastAsia="等线"/>
          <w:color w:val="000000"/>
          <w:kern w:val="0"/>
          <w:sz w:val="20"/>
          <w:szCs w:val="20"/>
          <w:lang w:val="en-US" w:eastAsia="zh-CN" w:bidi="ar"/>
        </w:rPr>
        <w:t>[listOfCSI-ReportSubConfigIDsPerCSIReportConfigIDPerAPCSITriggerState]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825BD8" w:rsidRDefault="00825BD8">
      <w:pPr>
        <w:numPr>
          <w:ilvl w:val="255"/>
          <w:numId w:val="0"/>
        </w:numPr>
        <w:spacing w:before="120" w:after="120"/>
      </w:pPr>
    </w:p>
    <w:p w:rsidR="00825BD8" w:rsidRDefault="0045153E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825BD8" w:rsidRDefault="0045153E">
      <w:pPr>
        <w:spacing w:before="120" w:after="120"/>
        <w:rPr>
          <w:szCs w:val="22"/>
        </w:rPr>
      </w:pPr>
      <w:r>
        <w:rPr>
          <w:szCs w:val="22"/>
        </w:rPr>
        <w:t xml:space="preserve">In this contribution, we discuss the network energy saving techniques </w:t>
      </w:r>
      <w:r>
        <w:rPr>
          <w:rFonts w:hint="eastAsia"/>
          <w:szCs w:val="22"/>
        </w:rPr>
        <w:t xml:space="preserve">in spatial and power domain </w:t>
      </w:r>
      <w:r>
        <w:rPr>
          <w:szCs w:val="22"/>
        </w:rPr>
        <w:t>and have the following observations and proposals.</w:t>
      </w: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</w:instrText>
      </w:r>
      <w:r>
        <w:rPr>
          <w:iCs w:val="0"/>
          <w:szCs w:val="21"/>
        </w:rPr>
        <w:instrText xml:space="preserve">  \t "YJ-Observation,1,sub-observation,2,3rd level observation,3" \h</w:instrText>
      </w:r>
      <w:r>
        <w:rPr>
          <w:iCs w:val="0"/>
          <w:szCs w:val="21"/>
        </w:rPr>
        <w:fldChar w:fldCharType="separate"/>
      </w:r>
      <w:hyperlink w:anchor="_Toc18243" w:history="1">
        <w:r>
          <w:rPr>
            <w:rFonts w:eastAsia="宋体"/>
            <w:iCs w:val="0"/>
            <w:szCs w:val="21"/>
          </w:rPr>
          <w:t xml:space="preserve">Observation 1: </w:t>
        </w:r>
        <w:r>
          <w:rPr>
            <w:rFonts w:eastAsia="宋体" w:hint="eastAsia"/>
          </w:rPr>
          <w:t>A</w:t>
        </w:r>
        <w:r>
          <w:rPr>
            <w:rFonts w:eastAsia="宋体" w:hint="eastAsia"/>
          </w:rPr>
          <w:t>periodic CSI-RS resource</w:t>
        </w:r>
        <w:r>
          <w:rPr>
            <w:rFonts w:eastAsia="宋体" w:hint="eastAsia"/>
          </w:rPr>
          <w:t xml:space="preserve"> </w:t>
        </w:r>
        <w:r>
          <w:rPr>
            <w:rFonts w:eastAsia="宋体" w:hint="eastAsia"/>
          </w:rPr>
          <w:t xml:space="preserve">is active in a duration </w:t>
        </w:r>
        <w:r>
          <w:t xml:space="preserve">starting from the end of the PDCCH containing the </w:t>
        </w:r>
        <w:r>
          <w:rPr>
            <w:rFonts w:hint="eastAsia"/>
          </w:rPr>
          <w:t xml:space="preserve">CSI </w:t>
        </w:r>
        <w:r>
          <w:t xml:space="preserve">request </w:t>
        </w:r>
        <w:r>
          <w:rPr>
            <w:rFonts w:hint="eastAsia"/>
          </w:rPr>
          <w:t>to</w:t>
        </w:r>
        <w:r>
          <w:t xml:space="preserve"> the end of the scheduled PUSCH containing the report associated with this aperiodic CSI-RS.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8803" w:history="1">
        <w:r>
          <w:rPr>
            <w:rFonts w:eastAsia="宋体"/>
            <w:iCs w:val="0"/>
            <w:szCs w:val="21"/>
          </w:rPr>
          <w:t xml:space="preserve">Observation 2: </w:t>
        </w:r>
        <w:r>
          <w:rPr>
            <w:rFonts w:hint="eastAsia"/>
          </w:rPr>
          <w:t>The active CSI-RS resources and ports counting for joint spatial and power domain adaptation is not considered.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1776" w:history="1">
        <w:r>
          <w:rPr>
            <w:rFonts w:eastAsia="宋体"/>
            <w:iCs w:val="0"/>
            <w:szCs w:val="21"/>
          </w:rPr>
          <w:t xml:space="preserve">Observation 3: </w:t>
        </w:r>
        <w:r>
          <w:t xml:space="preserve">For SP-CSI report, </w:t>
        </w:r>
        <w:r>
          <w:rPr>
            <w:rFonts w:hint="eastAsia"/>
          </w:rPr>
          <w:t xml:space="preserve">a </w:t>
        </w:r>
        <w:r>
          <w:t>f</w:t>
        </w:r>
        <w:r>
          <w:rPr>
            <w:rFonts w:hint="eastAsia"/>
          </w:rPr>
          <w:t>ixed PUCCH resource is difficult to well match with the variable number</w:t>
        </w:r>
        <w:r>
          <w:t>s</w:t>
        </w:r>
        <w:r>
          <w:rPr>
            <w:rFonts w:hint="eastAsia"/>
          </w:rPr>
          <w:t xml:space="preserve"> of sub configurations.</w:t>
        </w:r>
      </w:hyperlink>
    </w:p>
    <w:p w:rsidR="00825BD8" w:rsidRDefault="0045153E">
      <w:pPr>
        <w:spacing w:before="120" w:after="120"/>
        <w:rPr>
          <w:szCs w:val="21"/>
        </w:rPr>
      </w:pPr>
      <w:r>
        <w:rPr>
          <w:szCs w:val="21"/>
        </w:rPr>
        <w:fldChar w:fldCharType="end"/>
      </w: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"YJ-Proposal,1,sub-proposal,2,3rd level proposal,3" \h</w:instrText>
      </w:r>
      <w:r>
        <w:rPr>
          <w:iCs w:val="0"/>
          <w:szCs w:val="21"/>
        </w:rPr>
        <w:fldChar w:fldCharType="separate"/>
      </w:r>
      <w:hyperlink w:anchor="_Toc16696" w:history="1">
        <w:r>
          <w:rPr>
            <w:rFonts w:eastAsia="宋体"/>
            <w:iCs w:val="0"/>
            <w:szCs w:val="21"/>
          </w:rPr>
          <w:t>Proposal 1</w:t>
        </w:r>
        <w:r>
          <w:rPr>
            <w:rFonts w:eastAsia="宋体"/>
            <w:iCs w:val="0"/>
            <w:szCs w:val="21"/>
          </w:rPr>
          <w:t xml:space="preserve">: </w:t>
        </w:r>
        <w:r>
          <w:t>X=N (the number of sub-configurations triggered for CSI reporting) for aperiodic CSI-RS resource; X=L (the number of sub-configurations in the CSI report configuration) for semi-persistent CSI-RS resource or periodic CSI-RS resource.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7546" w:history="1">
        <w:r>
          <w:rPr>
            <w:rFonts w:eastAsia="宋体"/>
            <w:iCs w:val="0"/>
            <w:szCs w:val="21"/>
          </w:rPr>
          <w:t xml:space="preserve">Proposal 2: </w:t>
        </w:r>
        <w:r>
          <w:rPr>
            <w:rFonts w:eastAsia="宋体" w:hint="eastAsia"/>
          </w:rPr>
          <w:t xml:space="preserve">Ps should be </w:t>
        </w:r>
        <w:r>
          <w:t>the number of CSI-RS ports in</w:t>
        </w:r>
        <w:r>
          <w:rPr>
            <w:rFonts w:hint="eastAsia"/>
          </w:rPr>
          <w:t xml:space="preserve"> the </w:t>
        </w:r>
        <w:r>
          <w:rPr>
            <w:rFonts w:eastAsia="宋体" w:hint="eastAsia"/>
          </w:rPr>
          <w:t xml:space="preserve">s-th sub-configuration from </w:t>
        </w:r>
        <w:r>
          <w:rPr>
            <w:rFonts w:hint="eastAsia"/>
          </w:rPr>
          <w:t>N triggered</w:t>
        </w:r>
        <w:r>
          <w:rPr>
            <w:rFonts w:eastAsia="宋体" w:hint="eastAsia"/>
          </w:rPr>
          <w:t xml:space="preserve"> sub-configurations</w:t>
        </w:r>
        <w:r>
          <w:rPr>
            <w:rFonts w:hint="eastAsia"/>
          </w:rPr>
          <w:t>, instead of all configured L sub-configurations</w:t>
        </w:r>
        <w:r>
          <w:rPr>
            <w:rFonts w:eastAsia="宋体" w:hint="eastAsia"/>
          </w:rPr>
          <w:t>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5024" w:history="1">
        <w:r>
          <w:rPr>
            <w:rFonts w:eastAsia="宋体"/>
            <w:iCs w:val="0"/>
            <w:szCs w:val="21"/>
          </w:rPr>
          <w:t xml:space="preserve">Proposal 3: </w:t>
        </w:r>
        <w:r>
          <w:rPr>
            <w:rFonts w:hint="eastAsia"/>
          </w:rPr>
          <w:t xml:space="preserve">For joint type 1 SD spatial and power domain adaptation(i.e, </w:t>
        </w:r>
        <w:r>
          <w:rPr>
            <w:rFonts w:hint="eastAsia"/>
          </w:rPr>
          <w:t xml:space="preserve">at least one </w:t>
        </w:r>
        <w:r>
          <w:rPr>
            <w:lang w:eastAsia="en-GB"/>
          </w:rPr>
          <w:t>sub-configuration</w:t>
        </w:r>
        <w:r>
          <w:rPr>
            <w:rFonts w:hint="eastAsia"/>
          </w:rPr>
          <w:t xml:space="preserve"> </w:t>
        </w:r>
        <w:r w:rsidRPr="007D28DC">
          <w:rPr>
            <w:lang w:eastAsia="en-GB"/>
          </w:rPr>
          <w:t>is configured with</w:t>
        </w:r>
        <w:r>
          <w:rPr>
            <w:lang w:eastAsia="en-GB"/>
          </w:rPr>
          <w:t xml:space="preserve"> a CSI-RS antenna port subset</w:t>
        </w:r>
        <w:r>
          <w:rPr>
            <w:rFonts w:hint="eastAsia"/>
          </w:rPr>
          <w:t xml:space="preserve"> indication),</w:t>
        </w:r>
        <w:r>
          <w:rPr>
            <w:rFonts w:eastAsia="宋体"/>
          </w:rPr>
          <w:t xml:space="preserve"> CSI-RS resource is counted M times and </w:t>
        </w:r>
        <w:r>
          <w:t>CSI-RS ports within the CSI-RS resource are counted by</w:t>
        </w:r>
      </w:hyperlink>
      <m:oMath>
        <m:r>
          <m:rPr>
            <m:sty m:val="b"/>
          </m:rPr>
          <w:rPr>
            <w:rFonts w:ascii="Cambria Math"/>
            <w:szCs w:val="21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color w:val="000000"/>
                <w:lang w:eastAsia="en-GB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color w:val="000000"/>
                <w:lang w:eastAsia="en-GB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en-GB"/>
                  </w:rPr>
                </m:ctrlPr>
              </m:dPr>
              <m:e>
                <m:nary>
                  <m:naryPr>
                    <m:chr m:val="∑"/>
                    <m:grow m:val="1"/>
                    <m:ctrlPr>
                      <w:rPr>
                        <w:rFonts w:ascii="Cambria Math" w:hAnsi="Cambria Math"/>
                        <w:color w:val="000000"/>
                        <w:lang w:eastAsia="en-GB"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lang w:eastAsia="en-GB"/>
                      </w:rPr>
                      <m:t>s=1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/>
                        <w:lang w:eastAsia="en-GB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e>
                </m:nary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lang w:eastAsia="en-GB"/>
                  </w:rPr>
                  <m:t>, P</m:t>
                </m:r>
              </m:e>
            </m:d>
          </m:e>
        </m:func>
      </m:oMath>
      <w:r>
        <w:rPr>
          <w:rFonts w:hAnsi="Cambria Math" w:hint="eastAsia"/>
          <w:color w:val="000000"/>
        </w:rPr>
        <w:t>,</w:t>
      </w:r>
      <w:r>
        <w:rPr>
          <w:rFonts w:hAnsi="Cambria Math" w:hint="eastAsia"/>
        </w:rPr>
        <w:t xml:space="preserve"> </w:t>
      </w:r>
      <w:r>
        <w:rPr>
          <w:rFonts w:hAnsi="Cambria Math" w:hint="eastAsia"/>
          <w:color w:val="000000"/>
        </w:rPr>
        <w:t xml:space="preserve">where </w:t>
      </w:r>
      <w:r>
        <w:rPr>
          <w:i/>
        </w:rPr>
        <w:t xml:space="preserve">P </w:t>
      </w:r>
      <w:r>
        <w:t>is the number of ports configured by</w:t>
      </w:r>
      <w:r>
        <w:rPr>
          <w:rFonts w:ascii="Times" w:eastAsia="Batang" w:hAnsi="Times" w:cs="Times"/>
          <w:szCs w:val="24"/>
        </w:rPr>
        <w:t xml:space="preserve"> </w:t>
      </w:r>
      <w:r>
        <w:rPr>
          <w:i/>
        </w:rPr>
        <w:t>nrofPorts</w:t>
      </w:r>
      <w:r>
        <w:rPr>
          <w:rFonts w:hint="eastAsia"/>
          <w:i/>
        </w:rPr>
        <w:t>,</w:t>
      </w:r>
      <w:r>
        <w:t xml:space="preserve"> and</w:t>
      </w:r>
      <w:r>
        <w:rPr>
          <w:rFonts w:hint="eastAsia"/>
        </w:rPr>
        <w:t xml:space="preserve"> if the s-th sub-configuration includes antenna port subset indicator,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is </w:t>
      </w:r>
      <w:r>
        <w:rPr>
          <w:rFonts w:hint="eastAsia"/>
        </w:rPr>
        <w:t xml:space="preserve">the number of CSI-RS ports </w:t>
      </w:r>
      <w:r>
        <w:t>in</w:t>
      </w:r>
      <w:r>
        <w:rPr>
          <w:rFonts w:hint="eastAsia"/>
        </w:rPr>
        <w:t xml:space="preserve"> the </w:t>
      </w:r>
      <w:r>
        <w:rPr>
          <w:rFonts w:eastAsia="宋体" w:hint="eastAsia"/>
        </w:rPr>
        <w:t>s-th sub-configuration from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M</w:t>
      </w:r>
      <w:r>
        <w:rPr>
          <w:rFonts w:eastAsia="宋体" w:hint="eastAsia"/>
        </w:rPr>
        <w:t xml:space="preserve"> su</w:t>
      </w:r>
      <w:r>
        <w:rPr>
          <w:rFonts w:eastAsia="宋体" w:hint="eastAsia"/>
        </w:rPr>
        <w:t xml:space="preserve">b-configurations </w:t>
      </w:r>
      <w:r>
        <w:t xml:space="preserve">derived from the </w:t>
      </w:r>
      <w:r>
        <w:t>corresponding antenna port sub</w:t>
      </w:r>
      <w:r>
        <w:t>set indicator</w:t>
      </w:r>
      <w:r>
        <w:rPr>
          <w:rFonts w:hint="eastAsia"/>
        </w:rPr>
        <w:t xml:space="preserve">; </w:t>
      </w:r>
      <w:r>
        <w:rPr>
          <w:rFonts w:hint="eastAsia"/>
        </w:rPr>
        <w:t>otherwise, Ps is equal to P.</w:t>
      </w: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4782" w:history="1">
        <w:r>
          <w:rPr>
            <w:rFonts w:hint="eastAsia"/>
          </w:rPr>
          <w:t xml:space="preserve">For </w:t>
        </w:r>
        <w:r>
          <w:rPr>
            <w:rFonts w:hint="eastAsia"/>
          </w:rPr>
          <w:t xml:space="preserve">joint type 2 SD spatial and power domain adaptation(i.e, </w:t>
        </w:r>
        <w:r>
          <w:rPr>
            <w:rFonts w:hint="eastAsia"/>
          </w:rPr>
          <w:t xml:space="preserve">at least one </w:t>
        </w:r>
        <w:r>
          <w:rPr>
            <w:lang w:eastAsia="en-GB"/>
          </w:rPr>
          <w:t xml:space="preserve">sub-configuration </w:t>
        </w:r>
        <w:r>
          <w:rPr>
            <w:lang w:val="zh-CN" w:eastAsia="en-GB"/>
          </w:rPr>
          <w:t xml:space="preserve">is configured with </w:t>
        </w:r>
        <w:r>
          <w:rPr>
            <w:rFonts w:eastAsia="微软雅黑"/>
          </w:rPr>
          <w:t>a list of one or more CSI-RS resources</w:t>
        </w:r>
        <w:r>
          <w:rPr>
            <w:rFonts w:hint="eastAsia"/>
          </w:rPr>
          <w:t>),</w:t>
        </w:r>
        <w:r>
          <w:rPr>
            <w:rFonts w:eastAsia="宋体"/>
          </w:rPr>
          <w:t xml:space="preserve"> CSI-RS</w:t>
        </w:r>
        <w:r>
          <w:rPr>
            <w:rFonts w:eastAsia="宋体"/>
          </w:rPr>
          <w:t xml:space="preserve"> resource is counted M times and </w:t>
        </w:r>
        <w:r>
          <w:t>CSI-RS ports within the CSI-RS resource are counted by</w:t>
        </w:r>
        <w:r>
          <w:rPr>
            <w:rFonts w:hint="eastAsia"/>
          </w:rPr>
          <w:t xml:space="preserve"> M*P.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  <w:rPr>
          <w:szCs w:val="21"/>
        </w:rPr>
      </w:pPr>
      <w:hyperlink w:anchor="_Toc29577" w:history="1">
        <w:r>
          <w:rPr>
            <w:rFonts w:eastAsia="宋体"/>
            <w:iCs w:val="0"/>
            <w:szCs w:val="21"/>
          </w:rPr>
          <w:t xml:space="preserve">Proposal 4: </w:t>
        </w:r>
        <w:r>
          <w:rPr>
            <w:rFonts w:hint="eastAsia"/>
          </w:rPr>
          <w:t>The following text is proposed to capture the active CSI-RS resources and ports counting for joint adaptation.</w:t>
        </w:r>
      </w:hyperlink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 w:line="254" w:lineRule="auto"/>
            </w:pPr>
            <w:r>
              <w:rPr>
                <w:rFonts w:hint="eastAsia"/>
                <w:bCs/>
                <w:iCs/>
              </w:rPr>
              <w:t xml:space="preserve">TS </w:t>
            </w:r>
            <w:r>
              <w:rPr>
                <w:rFonts w:hint="eastAsia"/>
              </w:rPr>
              <w:t>38.214</w:t>
            </w:r>
          </w:p>
          <w:p w:rsidR="00825BD8" w:rsidRDefault="0045153E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r>
              <w:rPr>
                <w:color w:val="000000"/>
              </w:rPr>
              <w:t>5.2.1.6</w:t>
            </w:r>
            <w:r>
              <w:rPr>
                <w:color w:val="000000"/>
              </w:rPr>
              <w:tab/>
              <w:t>CSI processing criteria</w:t>
            </w:r>
          </w:p>
          <w:p w:rsidR="00825BD8" w:rsidRDefault="0045153E">
            <w:pPr>
              <w:spacing w:before="120" w:after="120" w:line="254" w:lineRule="auto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 w:line="254" w:lineRule="auto"/>
              <w:rPr>
                <w:bCs/>
                <w:iCs/>
              </w:rPr>
            </w:pPr>
            <w:r>
              <w:t>F</w:t>
            </w:r>
            <w:r>
              <w:t xml:space="preserve">or </w:t>
            </w:r>
            <w:r>
              <w:t xml:space="preserve">a CSI report </w:t>
            </w:r>
            <w:r w:rsidRPr="007D28DC">
              <w:t xml:space="preserve">configuration containing </w:t>
            </w:r>
            <w:r>
              <w:t>sub-configuration</w:t>
            </w:r>
            <w:r w:rsidRPr="007D28DC">
              <w:t>(</w:t>
            </w:r>
            <w:r>
              <w:t>s</w:t>
            </w:r>
            <w:r w:rsidRPr="007D28DC">
              <w:t>)</w:t>
            </w:r>
            <w:r>
              <w:t xml:space="preserve"> </w:t>
            </w:r>
            <w:r w:rsidRPr="007D28DC">
              <w:t>indicated</w:t>
            </w:r>
            <w:r>
              <w:t xml:space="preserve"> in</w:t>
            </w:r>
            <w:r>
              <w:t xml:space="preserve"> a </w:t>
            </w:r>
            <w:r>
              <w:rPr>
                <w:i/>
              </w:rPr>
              <w:t>CSI-ReportConfig,</w:t>
            </w:r>
            <w:r>
              <w:rPr>
                <w:rFonts w:ascii="Times" w:hAnsi="Times"/>
                <w:bCs/>
                <w:iCs/>
                <w:szCs w:val="24"/>
              </w:rPr>
              <w:t xml:space="preserve"> </w:t>
            </w:r>
            <w:r>
              <w:rPr>
                <w:bCs/>
              </w:rPr>
              <w:t xml:space="preserve">if a CSI-RS resource is referred by </w:t>
            </w:r>
            <w:r>
              <w:rPr>
                <w:bCs/>
                <w:i/>
                <w:iCs/>
              </w:rPr>
              <w:t>M</w:t>
            </w:r>
            <w:r>
              <w:rPr>
                <w:bCs/>
              </w:rPr>
              <w:t xml:space="preserve"> sub-configurations among </w:t>
            </w:r>
            <w:r>
              <w:rPr>
                <w:bCs/>
                <w:i/>
                <w:iCs/>
              </w:rPr>
              <w:t>X</w:t>
            </w:r>
            <w:r>
              <w:rPr>
                <w:bCs/>
              </w:rPr>
              <w:t xml:space="preserve"> sub-configurations, </w:t>
            </w:r>
            <w:r>
              <w:rPr>
                <w:bCs/>
                <w:iCs/>
              </w:rPr>
              <w:t xml:space="preserve">the CSI-RS resource is counted </w:t>
            </w:r>
            <w:r>
              <w:rPr>
                <w:bCs/>
                <w:i/>
              </w:rPr>
              <w:t>M</w:t>
            </w:r>
            <w:r>
              <w:rPr>
                <w:bCs/>
                <w:iCs/>
              </w:rPr>
              <w:t xml:space="preserve"> times and the CSI-RS ports within the CSI-RS resource are counted as follows:</w:t>
            </w:r>
          </w:p>
          <w:p w:rsidR="00825BD8" w:rsidRPr="007D28DC" w:rsidRDefault="0045153E">
            <w:pPr>
              <w:pStyle w:val="B1"/>
              <w:spacing w:before="120" w:after="120"/>
              <w:rPr>
                <w:color w:val="000000" w:themeColor="text1"/>
                <w:lang w:val="en-US"/>
              </w:rPr>
            </w:pPr>
            <w:r w:rsidRPr="007D28DC">
              <w:rPr>
                <w:lang w:val="en-US"/>
              </w:rPr>
              <w:t>-</w:t>
            </w:r>
            <w:r w:rsidRPr="007D28DC">
              <w:rPr>
                <w:lang w:val="en-US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en-GB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hAnsi="Cambria Math"/>
                              <w:color w:val="000000"/>
                              <w:lang w:eastAsia="en-GB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lang w:val="en-US" w:eastAsia="en-GB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lang w:val="en-US" w:eastAsia="en-GB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 w:eastAsia="en-GB"/>
                        </w:rPr>
                        <m:t>, P</m:t>
                      </m:r>
                    </m:e>
                  </m:d>
                </m:e>
              </m:func>
            </m:oMath>
            <w:r w:rsidRPr="007D28DC">
              <w:rPr>
                <w:color w:val="000000"/>
                <w:lang w:val="en-US" w:eastAsia="en-GB"/>
              </w:rPr>
              <w:t xml:space="preserve"> if </w:t>
            </w:r>
            <w:r w:rsidRPr="007D28DC">
              <w:rPr>
                <w:strike/>
                <w:color w:val="FF0000"/>
                <w:lang w:val="en-US" w:eastAsia="en-GB"/>
              </w:rPr>
              <w:t>each</w:t>
            </w:r>
            <w:r w:rsidRPr="007D28DC">
              <w:rPr>
                <w:color w:val="FF0000"/>
                <w:lang w:val="en-US" w:eastAsia="en-GB"/>
              </w:rPr>
              <w:t xml:space="preserve"> </w:t>
            </w:r>
            <w:r>
              <w:rPr>
                <w:rFonts w:hint="eastAsia"/>
                <w:color w:val="FF0000"/>
                <w:lang w:val="en-US"/>
              </w:rPr>
              <w:t xml:space="preserve">at least one </w:t>
            </w:r>
            <w:r w:rsidRPr="007D28DC">
              <w:rPr>
                <w:color w:val="000000"/>
                <w:lang w:val="en-US" w:eastAsia="en-GB"/>
              </w:rPr>
              <w:t xml:space="preserve">sub-configuration, of the </w:t>
            </w:r>
            <w:r w:rsidRPr="007D28DC">
              <w:rPr>
                <w:bCs/>
                <w:i/>
                <w:iCs/>
                <w:lang w:val="en-US"/>
              </w:rPr>
              <w:t>M</w:t>
            </w:r>
            <w:r w:rsidRPr="007D28DC">
              <w:rPr>
                <w:bCs/>
                <w:lang w:val="en-US"/>
              </w:rPr>
              <w:t xml:space="preserve"> sub-configurations</w:t>
            </w:r>
            <w:r w:rsidRPr="007D28DC">
              <w:rPr>
                <w:color w:val="000000"/>
                <w:lang w:val="en-US" w:eastAsia="en-GB"/>
              </w:rPr>
              <w:t xml:space="preserve">, </w:t>
            </w:r>
            <w:r w:rsidRPr="007D28DC">
              <w:rPr>
                <w:color w:val="000000"/>
                <w:lang w:val="en-US" w:eastAsia="en-GB"/>
              </w:rPr>
              <w:t>is configured with</w:t>
            </w:r>
            <w:r w:rsidRPr="007D28DC">
              <w:rPr>
                <w:color w:val="000000"/>
                <w:lang w:val="en-US" w:eastAsia="en-GB"/>
              </w:rPr>
              <w:t xml:space="preserve"> a CSI-RS antenna port subset, provided by </w:t>
            </w:r>
            <w:r w:rsidRPr="007D28DC">
              <w:rPr>
                <w:bCs/>
                <w:iCs/>
                <w:lang w:val="en-US"/>
              </w:rPr>
              <w:t>[</w:t>
            </w:r>
            <w:r w:rsidRPr="007D28DC">
              <w:rPr>
                <w:bCs/>
                <w:i/>
                <w:iCs/>
                <w:lang w:val="en-US"/>
              </w:rPr>
              <w:t>port-</w:t>
            </w:r>
            <w:proofErr w:type="spellStart"/>
            <w:r w:rsidRPr="007D28DC">
              <w:rPr>
                <w:bCs/>
                <w:i/>
                <w:iCs/>
                <w:lang w:val="en-US"/>
              </w:rPr>
              <w:t>subsetIndicator</w:t>
            </w:r>
            <w:proofErr w:type="spellEnd"/>
            <w:r w:rsidRPr="007D28DC">
              <w:rPr>
                <w:bCs/>
                <w:iCs/>
                <w:lang w:val="en-US"/>
              </w:rPr>
              <w:t>],</w:t>
            </w:r>
          </w:p>
          <w:p w:rsidR="00825BD8" w:rsidRPr="007D28DC" w:rsidRDefault="0045153E">
            <w:pPr>
              <w:pStyle w:val="B1"/>
              <w:spacing w:before="120" w:after="120"/>
              <w:rPr>
                <w:color w:val="000000" w:themeColor="text1"/>
                <w:lang w:val="en-US"/>
              </w:rPr>
            </w:pPr>
            <w:r w:rsidRPr="007D28DC">
              <w:rPr>
                <w:color w:val="000000" w:themeColor="text1"/>
                <w:lang w:val="en-US"/>
              </w:rPr>
              <w:t>-</w:t>
            </w:r>
            <w:r w:rsidRPr="007D28DC">
              <w:rPr>
                <w:color w:val="000000" w:themeColor="text1"/>
                <w:lang w:val="en-US"/>
              </w:rPr>
              <w:tab/>
            </w:r>
            <w:r w:rsidRPr="007D28DC">
              <w:rPr>
                <w:bCs/>
                <w:i/>
                <w:lang w:val="en-US"/>
              </w:rPr>
              <w:t>M</w:t>
            </w:r>
            <w:r w:rsidRPr="007D28DC">
              <w:rPr>
                <w:bCs/>
                <w:iCs/>
                <w:lang w:val="en-US"/>
              </w:rPr>
              <w:t xml:space="preserve"> × </w:t>
            </w:r>
            <w:r w:rsidRPr="007D28DC">
              <w:rPr>
                <w:bCs/>
                <w:i/>
                <w:lang w:val="en-US"/>
              </w:rPr>
              <w:t>P</w:t>
            </w:r>
            <w:r w:rsidRPr="007D28DC">
              <w:rPr>
                <w:bCs/>
                <w:iCs/>
                <w:lang w:val="en-US"/>
              </w:rPr>
              <w:t xml:space="preserve"> </w:t>
            </w:r>
            <w:r w:rsidRPr="007D28DC">
              <w:rPr>
                <w:color w:val="000000"/>
                <w:lang w:val="en-US" w:eastAsia="en-GB"/>
              </w:rPr>
              <w:t xml:space="preserve">if </w:t>
            </w:r>
            <w:r w:rsidRPr="007D28DC">
              <w:rPr>
                <w:strike/>
                <w:color w:val="FF0000"/>
                <w:lang w:val="en-US" w:eastAsia="en-GB"/>
              </w:rPr>
              <w:t>each</w:t>
            </w:r>
            <w:r w:rsidRPr="007D28DC">
              <w:rPr>
                <w:color w:val="FF0000"/>
                <w:lang w:val="en-US" w:eastAsia="en-GB"/>
              </w:rPr>
              <w:t xml:space="preserve"> </w:t>
            </w:r>
            <w:r>
              <w:rPr>
                <w:rFonts w:hint="eastAsia"/>
                <w:color w:val="FF0000"/>
                <w:lang w:val="en-US"/>
              </w:rPr>
              <w:t xml:space="preserve">at least one </w:t>
            </w:r>
            <w:r w:rsidRPr="007D28DC">
              <w:rPr>
                <w:color w:val="000000"/>
                <w:lang w:val="en-US" w:eastAsia="en-GB"/>
              </w:rPr>
              <w:t xml:space="preserve">sub-configuration, of the </w:t>
            </w:r>
            <w:r w:rsidRPr="007D28DC">
              <w:rPr>
                <w:bCs/>
                <w:i/>
                <w:iCs/>
                <w:lang w:val="en-US"/>
              </w:rPr>
              <w:t>M</w:t>
            </w:r>
            <w:r w:rsidRPr="007D28DC">
              <w:rPr>
                <w:bCs/>
                <w:lang w:val="en-US"/>
              </w:rPr>
              <w:t xml:space="preserve"> sub-configurations</w:t>
            </w:r>
            <w:r w:rsidRPr="007D28DC">
              <w:rPr>
                <w:color w:val="000000"/>
                <w:lang w:val="en-US" w:eastAsia="en-GB"/>
              </w:rPr>
              <w:t xml:space="preserve">, </w:t>
            </w:r>
            <w:r w:rsidRPr="007D28DC">
              <w:rPr>
                <w:color w:val="000000"/>
                <w:lang w:val="en-US" w:eastAsia="en-GB"/>
              </w:rPr>
              <w:t xml:space="preserve">is configured with </w:t>
            </w:r>
            <w:r>
              <w:rPr>
                <w:rFonts w:eastAsia="微软雅黑"/>
                <w:lang w:val="en-US"/>
              </w:rPr>
              <w:t xml:space="preserve">a list of one or more CSI-RS resources, provided by </w:t>
            </w:r>
            <w:r w:rsidRPr="007D28DC">
              <w:rPr>
                <w:rFonts w:eastAsia="MS Mincho"/>
                <w:color w:val="000000"/>
                <w:lang w:val="en-US"/>
              </w:rPr>
              <w:t>[</w:t>
            </w:r>
            <w:proofErr w:type="spellStart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nzp</w:t>
            </w:r>
            <w:proofErr w:type="spellEnd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-CSI-RS-</w:t>
            </w:r>
            <w:proofErr w:type="spellStart"/>
            <w:r w:rsidRPr="007D28DC">
              <w:rPr>
                <w:rFonts w:eastAsia="MS Mincho"/>
                <w:i/>
                <w:iCs/>
                <w:color w:val="000000"/>
                <w:lang w:val="en-US"/>
              </w:rPr>
              <w:t>resourceList</w:t>
            </w:r>
            <w:proofErr w:type="spellEnd"/>
            <w:r w:rsidRPr="007D28DC">
              <w:rPr>
                <w:rFonts w:eastAsia="MS Mincho"/>
                <w:color w:val="000000"/>
                <w:lang w:val="en-US"/>
              </w:rPr>
              <w:t>],</w:t>
            </w:r>
            <w:r>
              <w:rPr>
                <w:rFonts w:eastAsia="微软雅黑"/>
                <w:lang w:val="en-US"/>
              </w:rPr>
              <w:t xml:space="preserve"> </w:t>
            </w:r>
            <w:r w:rsidRPr="007D28DC">
              <w:rPr>
                <w:rFonts w:eastAsia="微软雅黑"/>
                <w:strike/>
                <w:color w:val="FF0000"/>
                <w:lang w:val="en-US"/>
              </w:rPr>
              <w:t xml:space="preserve">[and/] </w:t>
            </w:r>
            <w:r>
              <w:rPr>
                <w:rFonts w:eastAsia="微软雅黑"/>
                <w:lang w:val="en-US"/>
              </w:rPr>
              <w:t>or</w:t>
            </w:r>
            <w:r>
              <w:rPr>
                <w:rFonts w:eastAsia="微软雅黑"/>
                <w:color w:val="FF0000"/>
                <w:lang w:val="en-US"/>
              </w:rPr>
              <w:t xml:space="preserve"> </w:t>
            </w:r>
            <w:r>
              <w:rPr>
                <w:rFonts w:eastAsia="微软雅黑" w:hint="eastAsia"/>
                <w:color w:val="FF0000"/>
                <w:lang w:val="en-US"/>
              </w:rPr>
              <w:t xml:space="preserve">if each sub-configuration, of the </w:t>
            </w:r>
            <w:r>
              <w:rPr>
                <w:rFonts w:eastAsia="微软雅黑" w:hint="eastAsia"/>
                <w:i/>
                <w:iCs/>
                <w:color w:val="FF0000"/>
                <w:lang w:val="en-US"/>
              </w:rPr>
              <w:t>M</w:t>
            </w:r>
            <w:r>
              <w:rPr>
                <w:rFonts w:eastAsia="微软雅黑" w:hint="eastAsia"/>
                <w:color w:val="FF0000"/>
                <w:lang w:val="en-US"/>
              </w:rPr>
              <w:t xml:space="preserve"> sub-configurations, </w:t>
            </w:r>
            <w:r w:rsidRPr="007D28DC">
              <w:rPr>
                <w:rFonts w:eastAsia="微软雅黑"/>
                <w:lang w:val="en-US"/>
              </w:rPr>
              <w:t xml:space="preserve">is configured with </w:t>
            </w:r>
            <w:r>
              <w:rPr>
                <w:rFonts w:eastAsia="微软雅黑"/>
                <w:lang w:val="en-US"/>
              </w:rPr>
              <w:t>a power offset, provided by</w:t>
            </w:r>
            <w:r>
              <w:rPr>
                <w:rFonts w:eastAsia="微软雅黑"/>
                <w:i/>
                <w:iCs/>
                <w:lang w:val="en-US"/>
              </w:rPr>
              <w:t xml:space="preserve"> [</w:t>
            </w:r>
            <w:proofErr w:type="spellStart"/>
            <w:r>
              <w:rPr>
                <w:rFonts w:eastAsia="微软雅黑"/>
                <w:i/>
                <w:iCs/>
                <w:lang w:val="en-US"/>
              </w:rPr>
              <w:t>powerOffset</w:t>
            </w:r>
            <w:proofErr w:type="spellEnd"/>
            <w:r>
              <w:rPr>
                <w:rFonts w:eastAsia="微软雅黑"/>
                <w:i/>
                <w:iCs/>
                <w:lang w:val="en-US"/>
              </w:rPr>
              <w:t>]</w:t>
            </w:r>
            <w:r>
              <w:rPr>
                <w:rFonts w:eastAsia="微软雅黑"/>
                <w:lang w:val="en-US"/>
              </w:rPr>
              <w:t>,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bCs/>
                <w:iCs/>
              </w:rPr>
              <w:t xml:space="preserve">Where </w:t>
            </w:r>
            <w:r>
              <w:rPr>
                <w:bCs/>
                <w:i/>
              </w:rPr>
              <w:t xml:space="preserve">P </w:t>
            </w:r>
            <w:r>
              <w:rPr>
                <w:bCs/>
                <w:iCs/>
              </w:rPr>
              <w:t>is the number of ports configured by</w:t>
            </w:r>
            <w:r>
              <w:rPr>
                <w:rFonts w:ascii="Times" w:eastAsia="Batang" w:hAnsi="Times" w:cs="Times"/>
                <w:bCs/>
                <w:iCs/>
                <w:szCs w:val="24"/>
              </w:rPr>
              <w:t xml:space="preserve"> </w:t>
            </w:r>
            <w:r>
              <w:rPr>
                <w:bCs/>
                <w:i/>
              </w:rPr>
              <w:t>nrofPorts</w:t>
            </w:r>
            <w:r>
              <w:rPr>
                <w:rFonts w:hint="eastAsia"/>
                <w:bCs/>
                <w:iCs/>
              </w:rPr>
              <w:t>,</w:t>
            </w:r>
            <w:r>
              <w:rPr>
                <w:bCs/>
                <w:iCs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if the s-th sub-configuration configured with antenna port subset indicator,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bCs/>
                <w:iCs/>
              </w:rPr>
              <w:t xml:space="preserve"> is the number of CSI-RS ports in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rFonts w:hint="eastAsia"/>
                <w:bCs/>
                <w:iCs/>
                <w:color w:val="FF0000"/>
              </w:rPr>
              <w:t>s-th</w:t>
            </w:r>
            <w:r>
              <w:rPr>
                <w:bCs/>
                <w:iCs/>
              </w:rPr>
              <w:t xml:space="preserve"> sub-configuration </w:t>
            </w:r>
            <w:r>
              <w:rPr>
                <w:bCs/>
                <w:i/>
                <w:strike/>
                <w:color w:val="FF0000"/>
              </w:rPr>
              <w:t>s</w:t>
            </w:r>
            <w:r>
              <w:rPr>
                <w:bCs/>
                <w:iCs/>
                <w:color w:val="FF0000"/>
              </w:rPr>
              <w:t xml:space="preserve"> </w:t>
            </w:r>
            <w:r>
              <w:rPr>
                <w:rFonts w:hint="eastAsia"/>
                <w:bCs/>
                <w:iCs/>
                <w:color w:val="FF0000"/>
              </w:rPr>
              <w:t xml:space="preserve">from </w:t>
            </w:r>
            <w:r>
              <w:rPr>
                <w:rFonts w:hint="eastAsia"/>
                <w:bCs/>
                <w:i/>
                <w:color w:val="FF0000"/>
              </w:rPr>
              <w:t>M</w:t>
            </w:r>
            <w:r>
              <w:rPr>
                <w:rFonts w:hint="eastAsia"/>
                <w:bCs/>
                <w:iCs/>
                <w:color w:val="FF0000"/>
              </w:rPr>
              <w:t xml:space="preserve"> sub-configurations </w:t>
            </w:r>
            <w:r>
              <w:rPr>
                <w:bCs/>
                <w:iCs/>
              </w:rPr>
              <w:t>derived from the corresponding antenna port sub</w:t>
            </w:r>
            <w:r>
              <w:rPr>
                <w:bCs/>
                <w:iCs/>
              </w:rPr>
              <w:t>set indicator [</w:t>
            </w:r>
            <w:r>
              <w:rPr>
                <w:bCs/>
                <w:i/>
                <w:iCs/>
              </w:rPr>
              <w:t>port-</w:t>
            </w:r>
            <w:proofErr w:type="spellStart"/>
            <w:r>
              <w:rPr>
                <w:bCs/>
                <w:i/>
                <w:iCs/>
              </w:rPr>
              <w:t>subsetIndicator</w:t>
            </w:r>
            <w:proofErr w:type="spellEnd"/>
            <w:r>
              <w:rPr>
                <w:bCs/>
                <w:iCs/>
              </w:rPr>
              <w:t>]</w:t>
            </w:r>
            <w:r w:rsidRPr="007D28DC">
              <w:t xml:space="preserve"> </w:t>
            </w:r>
            <w:r>
              <w:t>acc</w:t>
            </w:r>
            <w:r>
              <w:t>ording to</w:t>
            </w:r>
            <w:r w:rsidRPr="007D28DC">
              <w:t xml:space="preserve"> clause 5.2.1.4.2</w:t>
            </w:r>
            <w:r>
              <w:rPr>
                <w:rFonts w:hint="eastAsia"/>
                <w:color w:val="FF0000"/>
              </w:rPr>
              <w:t>; otherwise, Ps=P</w:t>
            </w:r>
            <w:r>
              <w:rPr>
                <w:bCs/>
                <w:iCs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825BD8" w:rsidRDefault="00825BD8">
      <w:pPr>
        <w:spacing w:before="120" w:after="120"/>
      </w:pP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  <w:rPr>
          <w:szCs w:val="21"/>
        </w:rPr>
      </w:pPr>
      <w:hyperlink w:anchor="_Toc12361" w:history="1">
        <w:r>
          <w:rPr>
            <w:rFonts w:eastAsia="宋体"/>
            <w:iCs w:val="0"/>
            <w:szCs w:val="21"/>
          </w:rPr>
          <w:t xml:space="preserve">Proposal 5: </w:t>
        </w:r>
        <w:r>
          <w:rPr>
            <w:rFonts w:hint="eastAsia"/>
          </w:rPr>
          <w:t xml:space="preserve">Consider one of the </w:t>
        </w:r>
        <w:r>
          <w:rPr>
            <w:rFonts w:hint="eastAsia"/>
          </w:rPr>
          <w:t>following text proposals to relax the restriction in CSI-RS configuration.</w:t>
        </w:r>
      </w:hyperlink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bCs/>
                <w:iCs/>
                <w:highlight w:val="cyan"/>
              </w:rPr>
            </w:pPr>
            <w:r>
              <w:rPr>
                <w:rFonts w:hint="eastAsia"/>
                <w:bCs/>
                <w:iCs/>
                <w:highlight w:val="cyan"/>
              </w:rPr>
              <w:t>TP#1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 xml:space="preserve">TS </w:t>
            </w:r>
            <w:r>
              <w:rPr>
                <w:rFonts w:hint="eastAsia"/>
                <w:bCs/>
                <w:iCs/>
              </w:rPr>
              <w:t>38.214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  <w:rPr>
                <w:color w:val="000000"/>
              </w:rPr>
            </w:pPr>
            <w:r>
              <w:rPr>
                <w:color w:val="000000"/>
              </w:rPr>
              <w:t>5.2.1.4.2</w:t>
            </w:r>
            <w:r>
              <w:rPr>
                <w:color w:val="000000"/>
              </w:rPr>
              <w:tab/>
              <w:t>Report Quantity Configurations</w:t>
            </w:r>
          </w:p>
          <w:p w:rsidR="00825BD8" w:rsidRDefault="0045153E">
            <w:pPr>
              <w:spacing w:before="120" w:after="120"/>
              <w:jc w:val="center"/>
              <w:rPr>
                <w:bCs/>
                <w:iCs/>
              </w:rPr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reportQuantity</w:t>
            </w:r>
            <w:r>
              <w:rPr>
                <w:rFonts w:eastAsia="MS Mincho"/>
                <w:color w:val="000000"/>
              </w:rPr>
              <w:t xml:space="preserve"> set to 'cri-RSRP', 'cri-RI-PMI-CQI ', '</w:t>
            </w:r>
            <w:r>
              <w:t>cri-RI-i1</w:t>
            </w:r>
            <w:r>
              <w:rPr>
                <w:rFonts w:eastAsia="MS Mincho"/>
                <w:color w:val="000000"/>
              </w:rPr>
              <w:t>', 'cri-RI-i1-CQI', 'cri-RI-CQI',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 'cri-SINR', or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/>
              </w:rPr>
              <w:t xml:space="preserve"> 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>
              <w:rPr>
                <w:rFonts w:eastAsia="MS Mincho"/>
                <w:color w:val="000000"/>
              </w:rPr>
              <w:t>resources are configured in the corresponding resource set for channel measurement, then the UE shall derive</w:t>
            </w:r>
            <w:r>
              <w:rPr>
                <w:rFonts w:eastAsia="MS Mincho"/>
                <w:color w:val="000000"/>
              </w:rPr>
              <w:t xml:space="preserve"> the CSI parameters other than CRI conditioned on the reported CRI, where CRI 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 configured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of associated </w:t>
            </w:r>
            <w:r>
              <w:rPr>
                <w:rFonts w:eastAsia="MS Mincho"/>
                <w:i/>
                <w:color w:val="000000"/>
              </w:rPr>
              <w:t>nzp-CSI-RS-Resources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NZP-CSI-RS-ResourceSet</w:t>
            </w:r>
            <w:r>
              <w:rPr>
                <w:rFonts w:eastAsia="MS Mincho"/>
                <w:color w:val="000000"/>
              </w:rPr>
              <w:t xml:space="preserve"> for channel measurement, and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</w:t>
            </w:r>
            <w:r>
              <w:rPr>
                <w:rFonts w:eastAsia="MS Mincho"/>
                <w:color w:val="000000"/>
              </w:rPr>
              <w:t xml:space="preserve">of associated </w:t>
            </w:r>
            <w:r>
              <w:rPr>
                <w:rFonts w:eastAsia="MS Mincho"/>
                <w:i/>
                <w:color w:val="000000"/>
              </w:rPr>
              <w:t>csi-IM-Resource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color w:val="000000"/>
              </w:rPr>
              <w:t>csi-IM-ResourceSet</w:t>
            </w:r>
            <w:r>
              <w:rPr>
                <w:rFonts w:eastAsia="MS Mincho"/>
                <w:color w:val="000000"/>
              </w:rPr>
              <w:t xml:space="preserve"> (if configured)</w:t>
            </w:r>
            <w:r>
              <w:rPr>
                <w:rFonts w:eastAsia="MS Mincho"/>
                <w:color w:val="000000" w:themeColor="text1"/>
              </w:rPr>
              <w:t xml:space="preserve"> or (</w:t>
            </w:r>
            <w:r>
              <w:rPr>
                <w:rFonts w:eastAsia="MS Mincho"/>
                <w:i/>
                <w:color w:val="000000" w:themeColor="text1"/>
              </w:rPr>
              <w:t>k</w:t>
            </w:r>
            <w:r>
              <w:rPr>
                <w:rFonts w:eastAsia="MS Mincho"/>
                <w:color w:val="000000" w:themeColor="text1"/>
              </w:rPr>
              <w:t xml:space="preserve">+1)-th entry of associated </w:t>
            </w:r>
            <w:r>
              <w:rPr>
                <w:rFonts w:eastAsia="MS Mincho"/>
                <w:i/>
                <w:color w:val="000000" w:themeColor="text1"/>
              </w:rPr>
              <w:t>nzp-CSI-RS-Resources</w:t>
            </w:r>
            <w:r>
              <w:rPr>
                <w:rFonts w:eastAsia="MS Mincho"/>
                <w:color w:val="000000" w:themeColor="text1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NZP-CSI-RS-ResourceSet</w:t>
            </w:r>
            <w:r>
              <w:rPr>
                <w:rFonts w:eastAsia="MS Mincho"/>
                <w:color w:val="000000" w:themeColor="text1"/>
              </w:rPr>
              <w:t xml:space="preserve"> </w:t>
            </w:r>
            <w:r>
              <w:rPr>
                <w:rFonts w:eastAsia="MS Mincho"/>
                <w:color w:val="000000" w:themeColor="text1"/>
              </w:rPr>
              <w:t>(if configured for </w:t>
            </w:r>
            <w:r>
              <w:rPr>
                <w:rFonts w:eastAsia="MS Mincho"/>
                <w:i/>
                <w:iCs/>
                <w:color w:val="000000" w:themeColor="text1"/>
              </w:rPr>
              <w:t>CSI-ReportConfig</w:t>
            </w:r>
            <w:r>
              <w:rPr>
                <w:rFonts w:eastAsia="MS Mincho"/>
                <w:color w:val="000000" w:themeColor="text1"/>
              </w:rPr>
              <w:t> with </w:t>
            </w:r>
            <w:r>
              <w:rPr>
                <w:rFonts w:eastAsia="MS Mincho"/>
                <w:i/>
                <w:iCs/>
                <w:color w:val="000000" w:themeColor="text1"/>
              </w:rPr>
              <w:t>reportQuantity</w:t>
            </w:r>
            <w:r>
              <w:rPr>
                <w:rFonts w:eastAsia="MS Mincho"/>
                <w:color w:val="000000" w:themeColor="text1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'cri-SINR'</w:t>
            </w:r>
            <w:r>
              <w:rPr>
                <w:rFonts w:eastAsia="MS Mincho"/>
                <w:color w:val="000000"/>
              </w:rPr>
              <w:t xml:space="preserve"> or</w:t>
            </w:r>
            <w:r>
              <w:rPr>
                <w:rFonts w:eastAsia="MS Mincho"/>
                <w:color w:val="000000" w:themeColor="text1"/>
              </w:rPr>
              <w:t xml:space="preserve">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 w:themeColor="text1"/>
              </w:rPr>
              <w:t xml:space="preserve"> ') for interference measurement.</w:t>
            </w:r>
            <w:r>
              <w:rPr>
                <w:rFonts w:eastAsia="MS Mincho"/>
                <w:color w:val="00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When a CSI report does 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set associated with the CSI report</w:t>
            </w:r>
            <w:r>
              <w:rPr>
                <w:rFonts w:hint="eastAsia"/>
                <w:color w:val="FF0000"/>
              </w:rPr>
              <w:t>, i</w:t>
            </w:r>
            <w:r>
              <w:rPr>
                <w:rFonts w:eastAsia="MS Mincho"/>
                <w:color w:val="00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r>
              <w:rPr>
                <w:rFonts w:eastAsia="MS Mincho"/>
                <w:color w:val="000000"/>
              </w:rPr>
              <w:t>CSI</w:t>
            </w:r>
            <w:r>
              <w:rPr>
                <w:rFonts w:eastAsia="MS Mincho"/>
                <w:color w:val="000000"/>
              </w:rPr>
              <w:t xml:space="preserve">-RS resources are configured, each resource shall contain at most 16 CSI-RS ports. If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≤8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8 CSI-RS ports. </w:t>
            </w:r>
            <w:r>
              <w:rPr>
                <w:rFonts w:hint="eastAsia"/>
                <w:color w:val="FF0000"/>
              </w:rPr>
              <w:t xml:space="preserve">When 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</w:t>
            </w:r>
            <w:r w:rsidRPr="007D28DC">
              <w:rPr>
                <w:color w:val="FF0000"/>
              </w:rPr>
              <w:t xml:space="preserve">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set associated with the CSI report</w:t>
            </w:r>
            <w:r>
              <w:rPr>
                <w:rFonts w:hint="eastAsia"/>
                <w:color w:val="FF0000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>≤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4]</m:t>
              </m:r>
            </m:oMath>
            <w:r>
              <w:rPr>
                <w:rFonts w:hAnsi="Cambria Math" w:hint="eastAsia"/>
                <w:color w:val="FF0000"/>
              </w:rPr>
              <w:t xml:space="preserve"> CSI-RS resources are configured</w:t>
            </w:r>
            <w:r>
              <w:rPr>
                <w:rFonts w:hAnsi="Cambria Math" w:hint="eastAsia"/>
                <w:color w:val="FF0000"/>
              </w:rPr>
              <w:t xml:space="preserve">, each resource shall contain at most 32 CSI-RS ports, </w:t>
            </w:r>
            <w:r>
              <w:rPr>
                <w:rFonts w:hint="eastAsia"/>
                <w:color w:val="FF0000"/>
              </w:rPr>
              <w:t>i</w:t>
            </w:r>
            <w:r>
              <w:rPr>
                <w:rFonts w:eastAsia="MS Mincho"/>
                <w:color w:val="FF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[4]&lt;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>≤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[8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]</m:t>
              </m:r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 xml:space="preserve"> </m:t>
              </m:r>
            </m:oMath>
            <w:r>
              <w:rPr>
                <w:rFonts w:eastAsia="MS Mincho"/>
                <w:color w:val="FF0000"/>
              </w:rPr>
              <w:t xml:space="preserve">CSI-RS resources are configured, each </w:t>
            </w:r>
            <w:r>
              <w:rPr>
                <w:rFonts w:eastAsia="MS Mincho"/>
                <w:color w:val="FF0000"/>
              </w:rPr>
              <w:t>resource shall contain at most 16 CSI-RS ports</w:t>
            </w:r>
            <w:r>
              <w:rPr>
                <w:rFonts w:hint="eastAsia"/>
                <w:color w:val="FF0000"/>
              </w:rPr>
              <w:t>;</w:t>
            </w:r>
            <w:r>
              <w:rPr>
                <w:rFonts w:eastAsia="MS Mincho"/>
                <w:color w:val="FF0000"/>
              </w:rPr>
              <w:t xml:space="preserve"> If </w:t>
            </w:r>
            <m:oMath>
              <m:r>
                <m:rPr>
                  <m:sty m:val="p"/>
                </m:rPr>
                <w:rPr>
                  <w:rFonts w:ascii="Cambria Math"/>
                  <w:color w:val="FF0000"/>
                </w:rPr>
                <m:t>[8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]</m:t>
              </m:r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>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>≤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[16]</m:t>
              </m:r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 xml:space="preserve"> </m:t>
              </m:r>
            </m:oMath>
            <w:r>
              <w:rPr>
                <w:rFonts w:eastAsia="MS Mincho"/>
                <w:color w:val="FF0000"/>
              </w:rPr>
              <w:t>CSI-RS resources are configured, each resource shall contain at most 8 CSI-RS ports.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FF0000"/>
                <w:highlight w:val="yellow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reportQuantit</w:t>
            </w:r>
            <w:r>
              <w:rPr>
                <w:rFonts w:eastAsia="MS Mincho"/>
                <w:i/>
                <w:color w:val="000000"/>
              </w:rPr>
              <w:t>y</w:t>
            </w:r>
            <w:r>
              <w:rPr>
                <w:rFonts w:eastAsia="MS Mincho"/>
                <w:color w:val="000000"/>
              </w:rPr>
              <w:t xml:space="preserve"> set to 'cri-RI-PMI-CQI', '</w:t>
            </w:r>
            <w:r>
              <w:t xml:space="preserve"> cri-RI-i1</w:t>
            </w:r>
            <w:r>
              <w:rPr>
                <w:rFonts w:eastAsia="MS Mincho"/>
                <w:color w:val="000000"/>
              </w:rPr>
              <w:t>', 'cri-RI-i1-CQI', 'cri-RI-CQI' or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if </w:t>
            </w:r>
            <w:r>
              <w:rPr>
                <w:rFonts w:hint="eastAsia"/>
                <w:color w:val="FF0000"/>
              </w:rPr>
              <w:t xml:space="preserve">a CSI report </w:t>
            </w:r>
            <w:r w:rsidR="00F86ECF">
              <w:rPr>
                <w:color w:val="FF0000"/>
              </w:rPr>
              <w:t xml:space="preserve">does </w:t>
            </w:r>
            <w:r>
              <w:rPr>
                <w:rFonts w:hint="eastAsia"/>
                <w:color w:val="FF0000"/>
              </w:rPr>
              <w:t xml:space="preserve">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</w:t>
            </w:r>
            <w:r>
              <w:rPr>
                <w:rFonts w:eastAsia="MS Mincho"/>
                <w:color w:val="000000"/>
              </w:rPr>
              <w:t xml:space="preserve">then the UE is not expected to be configured with more than 8 CSI-RS resources in a CSI-RS resource set contained within a resource setting that is linked to the </w:t>
            </w:r>
            <w:r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>.</w:t>
            </w:r>
            <w:r>
              <w:rPr>
                <w:rFonts w:hint="eastAsia"/>
                <w:color w:val="FF0000"/>
              </w:rPr>
              <w:t xml:space="preserve"> If </w:t>
            </w:r>
            <w:r>
              <w:rPr>
                <w:rFonts w:hint="eastAsia"/>
                <w:color w:val="FF0000"/>
              </w:rPr>
              <w:t xml:space="preserve">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</w:t>
            </w:r>
            <w:r w:rsidRPr="007D28DC">
              <w:rPr>
                <w:color w:val="FF0000"/>
              </w:rPr>
              <w:t xml:space="preserve">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eastAsia="MS Mincho"/>
                <w:color w:val="FF0000"/>
              </w:rPr>
              <w:t xml:space="preserve">then the UE is not expected to be configured with more than </w:t>
            </w:r>
            <w:r>
              <w:rPr>
                <w:rFonts w:hint="eastAsia"/>
                <w:color w:val="FF0000"/>
              </w:rPr>
              <w:t>16</w:t>
            </w:r>
            <w:r>
              <w:rPr>
                <w:rFonts w:eastAsia="MS Mincho"/>
                <w:color w:val="FF0000"/>
              </w:rPr>
              <w:t xml:space="preserve"> CSI-RS resources in a CSI-RS resource set contained within a resource setting that is linked to the </w:t>
            </w:r>
            <w:r>
              <w:rPr>
                <w:rFonts w:eastAsia="MS Mincho"/>
                <w:i/>
                <w:color w:val="FF0000"/>
              </w:rPr>
              <w:t>CSI-ReportConfig</w:t>
            </w:r>
            <w:r>
              <w:rPr>
                <w:rFonts w:eastAsia="MS Mincho"/>
                <w:color w:val="FF0000"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bCs/>
                <w:iCs/>
                <w:highlight w:val="cyan"/>
              </w:rPr>
            </w:pPr>
            <w:r>
              <w:rPr>
                <w:rFonts w:hint="eastAsia"/>
                <w:bCs/>
                <w:iCs/>
                <w:highlight w:val="cyan"/>
              </w:rPr>
              <w:lastRenderedPageBreak/>
              <w:t>TP#2</w:t>
            </w:r>
          </w:p>
          <w:p w:rsidR="00825BD8" w:rsidRDefault="0045153E">
            <w:pPr>
              <w:spacing w:before="120" w:after="120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 xml:space="preserve">TS </w:t>
            </w:r>
            <w:r>
              <w:rPr>
                <w:rFonts w:hint="eastAsia"/>
                <w:bCs/>
                <w:iCs/>
              </w:rPr>
              <w:t>38.214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  <w:rPr>
                <w:color w:val="000000"/>
              </w:rPr>
            </w:pPr>
            <w:r>
              <w:rPr>
                <w:color w:val="000000"/>
              </w:rPr>
              <w:t>5.2.1.4.2</w:t>
            </w:r>
            <w:r>
              <w:rPr>
                <w:color w:val="000000"/>
              </w:rPr>
              <w:tab/>
              <w:t>Report Quantity Configurations</w:t>
            </w:r>
          </w:p>
          <w:p w:rsidR="00825BD8" w:rsidRDefault="0045153E">
            <w:pPr>
              <w:spacing w:before="120" w:after="120"/>
              <w:jc w:val="center"/>
              <w:rPr>
                <w:bCs/>
                <w:iCs/>
              </w:rPr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FF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reportQuantity</w:t>
            </w:r>
            <w:r>
              <w:rPr>
                <w:rFonts w:eastAsia="MS Mincho"/>
                <w:color w:val="000000"/>
              </w:rPr>
              <w:t xml:space="preserve"> set to 'cri-RSRP', 'cri-RI-PMI-CQI ', '</w:t>
            </w:r>
            <w:r>
              <w:t>cri-RI-i1</w:t>
            </w:r>
            <w:r>
              <w:rPr>
                <w:rFonts w:eastAsia="MS Mincho"/>
                <w:color w:val="000000"/>
              </w:rPr>
              <w:t>', 'cri-RI-i1-CQI', 'cri-RI-CQI',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 'c</w:t>
            </w:r>
            <w:r>
              <w:rPr>
                <w:rFonts w:eastAsia="MS Mincho"/>
                <w:color w:val="000000"/>
              </w:rPr>
              <w:t>ri-SINR', or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/>
              </w:rPr>
              <w:t xml:space="preserve"> ',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&gt;1 </m:t>
              </m:r>
            </m:oMath>
            <w:r>
              <w:rPr>
                <w:rFonts w:eastAsia="MS Mincho"/>
                <w:color w:val="000000"/>
              </w:rPr>
              <w:t xml:space="preserve">resources are configured in the corresponding resource set for channel measurement, then the UE shall derive the CSI parameters other than CRI conditioned on the reported CRI, where CRI 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 ≥ 0) corresponds to the</w:t>
            </w:r>
            <w:r>
              <w:rPr>
                <w:rFonts w:eastAsia="MS Mincho"/>
                <w:color w:val="000000"/>
              </w:rPr>
              <w:t xml:space="preserve"> configured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of associated </w:t>
            </w:r>
            <w:r>
              <w:rPr>
                <w:rFonts w:eastAsia="MS Mincho"/>
                <w:i/>
                <w:color w:val="000000"/>
              </w:rPr>
              <w:t>nzp-CSI-RS-Resources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NZP-CSI-RS-ResourceSet</w:t>
            </w:r>
            <w:r>
              <w:rPr>
                <w:rFonts w:eastAsia="MS Mincho"/>
                <w:color w:val="000000"/>
              </w:rPr>
              <w:t xml:space="preserve"> for channel measurement, and (</w:t>
            </w:r>
            <w:r>
              <w:rPr>
                <w:rFonts w:eastAsia="MS Mincho"/>
                <w:i/>
                <w:color w:val="000000"/>
              </w:rPr>
              <w:t>k</w:t>
            </w:r>
            <w:r>
              <w:rPr>
                <w:rFonts w:eastAsia="MS Mincho"/>
                <w:color w:val="000000"/>
              </w:rPr>
              <w:t xml:space="preserve">+1)-th entry of associated </w:t>
            </w:r>
            <w:r>
              <w:rPr>
                <w:rFonts w:eastAsia="MS Mincho"/>
                <w:i/>
                <w:color w:val="000000"/>
              </w:rPr>
              <w:t>csi-IM-Resource</w:t>
            </w:r>
            <w:r>
              <w:rPr>
                <w:rFonts w:eastAsia="MS Mincho"/>
                <w:color w:val="000000"/>
              </w:rPr>
              <w:t xml:space="preserve"> in the corresponding </w:t>
            </w:r>
            <w:r>
              <w:rPr>
                <w:rFonts w:eastAsia="MS Mincho"/>
                <w:i/>
                <w:color w:val="000000"/>
              </w:rPr>
              <w:t>csi-IM-ResourceSet</w:t>
            </w:r>
            <w:r>
              <w:rPr>
                <w:rFonts w:eastAsia="MS Mincho"/>
                <w:color w:val="000000"/>
              </w:rPr>
              <w:t xml:space="preserve"> (if configured)</w:t>
            </w:r>
            <w:r>
              <w:rPr>
                <w:rFonts w:eastAsia="MS Mincho"/>
                <w:color w:val="000000" w:themeColor="text1"/>
              </w:rPr>
              <w:t xml:space="preserve"> or (</w:t>
            </w:r>
            <w:r>
              <w:rPr>
                <w:rFonts w:eastAsia="MS Mincho"/>
                <w:i/>
                <w:color w:val="000000" w:themeColor="text1"/>
              </w:rPr>
              <w:t>k</w:t>
            </w:r>
            <w:r>
              <w:rPr>
                <w:rFonts w:eastAsia="MS Mincho"/>
                <w:color w:val="000000" w:themeColor="text1"/>
              </w:rPr>
              <w:t xml:space="preserve">+1)-th entry of associated </w:t>
            </w:r>
            <w:r>
              <w:rPr>
                <w:rFonts w:eastAsia="MS Mincho"/>
                <w:i/>
                <w:color w:val="000000" w:themeColor="text1"/>
              </w:rPr>
              <w:t>nzp-CSI-RS-Resources</w:t>
            </w:r>
            <w:r>
              <w:rPr>
                <w:rFonts w:eastAsia="MS Mincho"/>
                <w:color w:val="000000" w:themeColor="text1"/>
              </w:rPr>
              <w:t xml:space="preserve"> in the corresponding </w:t>
            </w:r>
            <w:r>
              <w:rPr>
                <w:rFonts w:eastAsia="MS Mincho"/>
                <w:i/>
                <w:lang w:eastAsia="ja-JP"/>
              </w:rPr>
              <w:t>NZP-CSI-RS-ResourceSet</w:t>
            </w:r>
            <w:r>
              <w:rPr>
                <w:rFonts w:eastAsia="MS Mincho"/>
                <w:color w:val="000000" w:themeColor="text1"/>
              </w:rPr>
              <w:t xml:space="preserve"> </w:t>
            </w:r>
            <w:r>
              <w:rPr>
                <w:rFonts w:eastAsia="MS Mincho"/>
                <w:color w:val="000000" w:themeColor="text1"/>
              </w:rPr>
              <w:t>(if configured for </w:t>
            </w:r>
            <w:r>
              <w:rPr>
                <w:rFonts w:eastAsia="MS Mincho"/>
                <w:i/>
                <w:iCs/>
                <w:color w:val="000000" w:themeColor="text1"/>
              </w:rPr>
              <w:t>CSI-ReportConfig</w:t>
            </w:r>
            <w:r>
              <w:rPr>
                <w:rFonts w:eastAsia="MS Mincho"/>
                <w:color w:val="000000" w:themeColor="text1"/>
              </w:rPr>
              <w:t> with </w:t>
            </w:r>
            <w:r>
              <w:rPr>
                <w:rFonts w:eastAsia="MS Mincho"/>
                <w:i/>
                <w:iCs/>
                <w:color w:val="000000" w:themeColor="text1"/>
              </w:rPr>
              <w:t>reportQuantity</w:t>
            </w:r>
            <w:r>
              <w:rPr>
                <w:rFonts w:eastAsia="MS Mincho"/>
                <w:color w:val="000000" w:themeColor="text1"/>
              </w:rPr>
              <w:t xml:space="preserve"> set to </w:t>
            </w:r>
            <w:r>
              <w:rPr>
                <w:rFonts w:eastAsia="MS Mincho"/>
                <w:color w:val="000000"/>
              </w:rPr>
              <w:t>'cri-SINR' or</w:t>
            </w:r>
            <w:r>
              <w:rPr>
                <w:rFonts w:eastAsia="MS Mincho"/>
                <w:color w:val="000000" w:themeColor="text1"/>
              </w:rPr>
              <w:t xml:space="preserve"> 'cri-SINR</w:t>
            </w:r>
            <w:r>
              <w:rPr>
                <w:iCs/>
              </w:rPr>
              <w:t>- Index</w:t>
            </w:r>
            <w:r>
              <w:rPr>
                <w:rFonts w:eastAsia="MS Mincho"/>
                <w:color w:val="000000" w:themeColor="text1"/>
              </w:rPr>
              <w:t xml:space="preserve"> ') for interference measurement.</w:t>
            </w:r>
            <w:r>
              <w:rPr>
                <w:rFonts w:eastAsia="MS Mincho"/>
                <w:color w:val="00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When a CSI report does 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</w:t>
            </w:r>
            <w:r>
              <w:rPr>
                <w:color w:val="FF0000"/>
              </w:rPr>
              <w:t xml:space="preserve">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set associated with the CSI report</w:t>
            </w:r>
            <w:r>
              <w:rPr>
                <w:rFonts w:hint="eastAsia"/>
                <w:color w:val="FF0000"/>
              </w:rPr>
              <w:t>, i</w:t>
            </w:r>
            <w:r>
              <w:rPr>
                <w:rFonts w:eastAsia="MS Mincho"/>
                <w:color w:val="00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16 CSI-RS ports. If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≤8 </m:t>
              </m:r>
            </m:oMath>
            <w:r>
              <w:rPr>
                <w:rFonts w:eastAsia="MS Mincho"/>
                <w:color w:val="000000"/>
              </w:rPr>
              <w:t xml:space="preserve">CSI-RS resources are configured, each resource shall contain at most 8 CSI-RS ports. </w:t>
            </w:r>
            <w:r>
              <w:rPr>
                <w:rFonts w:hint="eastAsia"/>
                <w:color w:val="FF0000"/>
              </w:rPr>
              <w:t xml:space="preserve">When 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 for the CSI-RS resource associated with one su</w:t>
            </w:r>
            <w:r>
              <w:rPr>
                <w:rFonts w:hint="eastAsia"/>
                <w:color w:val="FF0000"/>
              </w:rPr>
              <w:t>b-configuration</w:t>
            </w:r>
            <w:r>
              <w:rPr>
                <w:rFonts w:hint="eastAsia"/>
                <w:color w:val="FF0000"/>
              </w:rPr>
              <w:t>, i</w:t>
            </w:r>
            <w:r>
              <w:rPr>
                <w:rFonts w:eastAsia="MS Mincho"/>
                <w:color w:val="FF0000"/>
              </w:rPr>
              <w:t xml:space="preserve">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 xml:space="preserve">=2 </m:t>
              </m:r>
            </m:oMath>
            <w:r>
              <w:rPr>
                <w:rFonts w:eastAsia="MS Mincho"/>
                <w:color w:val="FF0000"/>
              </w:rPr>
              <w:t xml:space="preserve">CSI-RS resources are </w:t>
            </w:r>
            <w:r>
              <w:rPr>
                <w:rFonts w:hint="eastAsia"/>
                <w:color w:val="FF0000"/>
              </w:rPr>
              <w:t>associated with one sub-configuration</w:t>
            </w:r>
            <w:r>
              <w:rPr>
                <w:rFonts w:eastAsia="MS Mincho"/>
                <w:color w:val="FF0000"/>
              </w:rPr>
              <w:t xml:space="preserve">, each resource shall contain at most 16 CSI-RS ports. If 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>2&lt;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FF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FF0000"/>
                </w:rPr>
                <m:t xml:space="preserve">≤8 </m:t>
              </m:r>
            </m:oMath>
            <w:r>
              <w:rPr>
                <w:rFonts w:eastAsia="MS Mincho"/>
                <w:color w:val="FF0000"/>
              </w:rPr>
              <w:t xml:space="preserve">CSI-RS resources are </w:t>
            </w:r>
            <w:r>
              <w:rPr>
                <w:rFonts w:hint="eastAsia"/>
                <w:color w:val="FF0000"/>
              </w:rPr>
              <w:t>associated with one sub-configuration</w:t>
            </w:r>
            <w:r>
              <w:rPr>
                <w:rFonts w:eastAsia="MS Mincho"/>
                <w:color w:val="FF0000"/>
              </w:rPr>
              <w:t>, each resource shall contain at most 8 CSI-RS por</w:t>
            </w:r>
            <w:r>
              <w:rPr>
                <w:rFonts w:eastAsia="MS Mincho"/>
                <w:color w:val="FF0000"/>
              </w:rPr>
              <w:t>ts.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  <w:rPr>
                <w:color w:val="000000"/>
                <w:highlight w:val="yellow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reportQuantity</w:t>
            </w:r>
            <w:r>
              <w:rPr>
                <w:rFonts w:eastAsia="MS Mincho"/>
                <w:color w:val="000000"/>
              </w:rPr>
              <w:t xml:space="preserve"> set to 'cri-RI-PMI-CQI', '</w:t>
            </w:r>
            <w:r>
              <w:t xml:space="preserve"> cri-RI-i1</w:t>
            </w:r>
            <w:r>
              <w:rPr>
                <w:rFonts w:eastAsia="MS Mincho"/>
                <w:color w:val="000000"/>
              </w:rPr>
              <w:t>', 'cri-RI-i1-CQI', 'cri-RI-CQI' or '</w:t>
            </w:r>
            <w:r>
              <w:t>cri-RI-LI-PMI-CQI</w:t>
            </w:r>
            <w:r>
              <w:rPr>
                <w:rFonts w:eastAsia="MS Mincho"/>
                <w:color w:val="000000"/>
              </w:rPr>
              <w:t>',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if </w:t>
            </w:r>
            <w:r>
              <w:rPr>
                <w:rFonts w:hint="eastAsia"/>
                <w:color w:val="FF0000"/>
              </w:rPr>
              <w:t xml:space="preserve">a CSI report </w:t>
            </w:r>
            <w:r w:rsidR="00150543">
              <w:rPr>
                <w:rFonts w:hint="eastAsia"/>
                <w:color w:val="FF0000"/>
              </w:rPr>
              <w:t xml:space="preserve">does </w:t>
            </w:r>
            <w:r>
              <w:rPr>
                <w:rFonts w:hint="eastAsia"/>
                <w:color w:val="FF0000"/>
              </w:rPr>
              <w:t xml:space="preserve">not </w:t>
            </w:r>
            <w:r>
              <w:rPr>
                <w:color w:val="FF0000"/>
              </w:rPr>
              <w:t>contain</w:t>
            </w:r>
            <w:r>
              <w:rPr>
                <w:color w:val="FF0000"/>
              </w:rPr>
              <w:t xml:space="preserve"> a list of </w:t>
            </w:r>
            <w:r>
              <w:rPr>
                <w:color w:val="FF0000"/>
              </w:rPr>
              <w:t>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</w:t>
            </w:r>
            <w:r>
              <w:rPr>
                <w:rFonts w:eastAsia="MS Mincho"/>
                <w:color w:val="000000"/>
              </w:rPr>
              <w:t xml:space="preserve">then the UE is not expected to be configured with more than 8 CSI-RS resources in a CSI-RS resource set contained within a resource setting that is linked to the </w:t>
            </w:r>
            <w:r>
              <w:rPr>
                <w:rFonts w:eastAsia="MS Mincho"/>
                <w:i/>
                <w:color w:val="000000"/>
              </w:rPr>
              <w:t>CSI-Repor</w:t>
            </w:r>
            <w:r>
              <w:rPr>
                <w:rFonts w:eastAsia="MS Mincho"/>
                <w:i/>
                <w:color w:val="000000"/>
              </w:rPr>
              <w:t>tConfig</w:t>
            </w:r>
            <w:r>
              <w:rPr>
                <w:rFonts w:eastAsia="MS Mincho"/>
                <w:color w:val="000000"/>
              </w:rPr>
              <w:t>.</w:t>
            </w:r>
            <w:r>
              <w:rPr>
                <w:rFonts w:hint="eastAsia"/>
                <w:color w:val="FF0000"/>
              </w:rPr>
              <w:t xml:space="preserve"> If </w:t>
            </w:r>
            <w:r>
              <w:rPr>
                <w:rFonts w:hint="eastAsia"/>
                <w:color w:val="FF0000"/>
              </w:rPr>
              <w:t xml:space="preserve">a CSI report </w:t>
            </w:r>
            <w:r>
              <w:rPr>
                <w:color w:val="FF0000"/>
              </w:rPr>
              <w:t>contains a list of sub-configurations</w:t>
            </w:r>
            <w:r w:rsidRPr="007D28DC">
              <w:rPr>
                <w:color w:val="FF0000"/>
              </w:rPr>
              <w:t xml:space="preserve"> 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 xml:space="preserve">, </w:t>
            </w:r>
            <w:r>
              <w:rPr>
                <w:rFonts w:eastAsia="MS Mincho"/>
                <w:color w:val="FF0000"/>
              </w:rPr>
              <w:t xml:space="preserve">then the UE is not expected to be configured with more than </w:t>
            </w:r>
            <w:r>
              <w:rPr>
                <w:rFonts w:hint="eastAsia"/>
                <w:color w:val="FF0000"/>
              </w:rPr>
              <w:t>16</w:t>
            </w:r>
            <w:r>
              <w:rPr>
                <w:rFonts w:eastAsia="MS Mincho"/>
                <w:color w:val="FF0000"/>
              </w:rPr>
              <w:t xml:space="preserve"> CSI-RS resources in a CSI-RS resource set contained within a res</w:t>
            </w:r>
            <w:r>
              <w:rPr>
                <w:rFonts w:eastAsia="MS Mincho"/>
                <w:color w:val="FF0000"/>
              </w:rPr>
              <w:t xml:space="preserve">ource setting that is linked to the </w:t>
            </w:r>
            <w:r>
              <w:rPr>
                <w:rFonts w:eastAsia="MS Mincho"/>
                <w:i/>
                <w:color w:val="FF0000"/>
              </w:rPr>
              <w:t>CSI-ReportConfig</w:t>
            </w:r>
            <w:r>
              <w:rPr>
                <w:rFonts w:eastAsia="MS Mincho"/>
                <w:color w:val="FF0000"/>
              </w:rPr>
              <w:t>.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</w:tc>
      </w:tr>
    </w:tbl>
    <w:p w:rsidR="00825BD8" w:rsidRDefault="00825BD8">
      <w:pPr>
        <w:spacing w:before="120" w:after="120"/>
      </w:pP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7990" w:history="1">
        <w:r>
          <w:rPr>
            <w:rFonts w:eastAsia="宋体"/>
            <w:iCs w:val="0"/>
            <w:szCs w:val="21"/>
          </w:rPr>
          <w:t xml:space="preserve">Proposal 6: </w:t>
        </w:r>
        <w:r>
          <w:rPr>
            <w:rFonts w:hint="eastAsia"/>
          </w:rPr>
          <w:t>Clarify that only codebook type 1 for PMI is supported for type 2 SD adaptation and PD adaptation.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844" w:history="1">
        <w:r>
          <w:rPr>
            <w:rFonts w:eastAsia="宋体"/>
            <w:iCs w:val="0"/>
            <w:szCs w:val="21"/>
          </w:rPr>
          <w:t xml:space="preserve">Proposal 7: </w:t>
        </w:r>
        <w:r>
          <w:rPr>
            <w:rFonts w:hint="eastAsia"/>
          </w:rPr>
          <w:t xml:space="preserve">If reportQuantity </w:t>
        </w:r>
        <w:r>
          <w:t>‘</w:t>
        </w:r>
        <w:r>
          <w:rPr>
            <w:rFonts w:hint="eastAsia"/>
          </w:rPr>
          <w:t>cri-RI-i1-CQI</w:t>
        </w:r>
        <w:r>
          <w:t>’</w:t>
        </w:r>
        <w:r>
          <w:rPr>
            <w:rFonts w:hint="eastAsia"/>
          </w:rPr>
          <w:t xml:space="preserve"> is supported for multi-CSI report, per sub-configuration of </w:t>
        </w:r>
        <w:r>
          <w:t>‘</w:t>
        </w:r>
        <w:r>
          <w:t>typeI-SinglePanel-codebookSubsetRestriction-i2</w:t>
        </w:r>
        <w:r>
          <w:t>’</w:t>
        </w:r>
        <w:r>
          <w:rPr>
            <w:rFonts w:hint="eastAsia"/>
          </w:rPr>
          <w:t xml:space="preserve"> configuration should be supported for Type 1 SD adaptation.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465" w:history="1">
        <w:r>
          <w:rPr>
            <w:rFonts w:eastAsia="宋体"/>
            <w:iCs w:val="0"/>
            <w:szCs w:val="21"/>
          </w:rPr>
          <w:t xml:space="preserve">Proposal 8: </w:t>
        </w:r>
        <w:r>
          <w:rPr>
            <w:rFonts w:hint="eastAsia"/>
          </w:rPr>
          <w:t>For a CSI repor</w:t>
        </w:r>
        <w:r>
          <w:rPr>
            <w:rFonts w:hint="eastAsia"/>
          </w:rPr>
          <w:t xml:space="preserve">t configuration, if all the sub-configurations are configured with port antenna subset indication, the codebook subset restriction, ri restriction, n1 and n2 should be configured </w:t>
        </w:r>
        <w:r>
          <w:rPr>
            <w:rFonts w:hint="eastAsia"/>
          </w:rPr>
          <w:t xml:space="preserve">separately in each sub-configuration, instead of being configured </w:t>
        </w:r>
        <w:r>
          <w:rPr>
            <w:rFonts w:hint="eastAsia"/>
          </w:rPr>
          <w:t>in Codebook</w:t>
        </w:r>
        <w:r>
          <w:rPr>
            <w:rFonts w:hint="eastAsia"/>
          </w:rPr>
          <w:t>Config in the CSI report configuration; otherwise, the CodebookConfig should be configured as legacy in the CSI report configuration.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0302" w:history="1">
        <w:r>
          <w:rPr>
            <w:rFonts w:eastAsia="宋体"/>
            <w:iCs w:val="0"/>
            <w:szCs w:val="21"/>
          </w:rPr>
          <w:t xml:space="preserve">Proposal 9: </w:t>
        </w:r>
        <w:r>
          <w:rPr>
            <w:rFonts w:hint="eastAsia"/>
          </w:rPr>
          <w:t>For mapping order of Part 2 subband CSI, option 2 is suggested, i.e., reusing legac</w:t>
        </w:r>
        <w:r>
          <w:rPr>
            <w:rFonts w:hint="eastAsia"/>
          </w:rPr>
          <w:t>y mapping order for each sub-configuration.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7964" w:history="1">
        <w:r>
          <w:rPr>
            <w:rFonts w:eastAsia="宋体"/>
            <w:iCs w:val="0"/>
            <w:szCs w:val="21"/>
          </w:rPr>
          <w:t xml:space="preserve">Proposal 10: </w:t>
        </w:r>
        <w:r>
          <w:rPr>
            <w:rFonts w:hint="eastAsia"/>
          </w:rPr>
          <w:t>Multi-CSI reporting does not appl</w:t>
        </w:r>
        <w:r w:rsidR="00150543">
          <w:t>y</w:t>
        </w:r>
        <w:r>
          <w:rPr>
            <w:rFonts w:hint="eastAsia"/>
          </w:rPr>
          <w:t xml:space="preserve"> to m-TRP or SINR/RSRP report.</w:t>
        </w:r>
      </w:hyperlink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  <w:rPr>
          <w:szCs w:val="21"/>
        </w:rPr>
      </w:pPr>
      <w:hyperlink w:anchor="_Toc13612" w:history="1">
        <w:r>
          <w:rPr>
            <w:rFonts w:eastAsia="宋体"/>
            <w:iCs w:val="0"/>
            <w:szCs w:val="21"/>
          </w:rPr>
          <w:t xml:space="preserve">Proposal 11: </w:t>
        </w:r>
        <w:r>
          <w:rPr>
            <w:rFonts w:hint="eastAsia"/>
          </w:rPr>
          <w:t xml:space="preserve">The following </w:t>
        </w:r>
        <w:r>
          <w:rPr>
            <w:rFonts w:hint="eastAsia"/>
          </w:rPr>
          <w:t>t</w:t>
        </w:r>
        <w:r>
          <w:rPr>
            <w:rFonts w:hint="eastAsia"/>
          </w:rPr>
          <w:t>ext is proposed.</w:t>
        </w:r>
      </w:hyperlink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TS 38.212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6.3.1.1.2</w:t>
            </w:r>
            <w:r>
              <w:rPr>
                <w:rFonts w:hint="eastAsia"/>
              </w:rPr>
              <w:tab/>
              <w:t>CSI only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</w:t>
            </w:r>
            <w:r>
              <w:t>mitted text&gt;</w:t>
            </w:r>
          </w:p>
          <w:p w:rsidR="00825BD8" w:rsidRDefault="0045153E">
            <w:pPr>
              <w:spacing w:before="120" w:after="120"/>
            </w:pPr>
            <w:r>
              <w:t xml:space="preserve">If </w:t>
            </w:r>
            <w:r>
              <w:rPr>
                <w:i/>
              </w:rPr>
              <w:t xml:space="preserve">csi-ReportSubConfig </w:t>
            </w:r>
            <w:r>
              <w:t>is configured, for a corresponding CSI sub-report, the m</w:t>
            </w:r>
            <w:r>
              <w:rPr>
                <w:rFonts w:hint="eastAsia"/>
              </w:rPr>
              <w:t>a</w:t>
            </w:r>
            <w:r>
              <w:t xml:space="preserve">pping </w:t>
            </w:r>
            <w:r>
              <w:rPr>
                <w:rFonts w:hint="eastAsia"/>
              </w:rPr>
              <w:t>order of CSI fields of one CSI</w:t>
            </w:r>
            <w:r>
              <w:t xml:space="preserve"> </w:t>
            </w:r>
            <w:r>
              <w:t>sub-report is determined following the procedure in this clause 6.3.1.1.2, by</w:t>
            </w:r>
            <w:r>
              <w:t xml:space="preserve"> replacing CSI report </w:t>
            </w:r>
            <w:r>
              <w:rPr>
                <w:rFonts w:hint="eastAsia"/>
              </w:rPr>
              <w:t>#n</w:t>
            </w:r>
            <w:r>
              <w:t xml:space="preserve"> in the following</w:t>
            </w:r>
            <w:r>
              <w:t xml:space="preserve"> Tables </w:t>
            </w:r>
            <w:r>
              <w:rPr>
                <w:strike/>
                <w:color w:val="FF0000"/>
              </w:rPr>
              <w:t>X, Y, Z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6.3.1.1.2-7, 6.3.1.1.2-9, 6.3.1.1.2-10, 6.3.1.1.2-11,</w:t>
            </w:r>
            <w:r>
              <w:t xml:space="preserve"> w</w:t>
            </w:r>
            <w:r>
              <w:t xml:space="preserve">ith CSI sub-report </w:t>
            </w:r>
            <w:r>
              <w:rPr>
                <w:rFonts w:hint="eastAsia"/>
              </w:rPr>
              <w:t>#n</w:t>
            </w:r>
            <w:r>
              <w:t>.</w:t>
            </w:r>
            <w:r>
              <w:t xml:space="preserve"> 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6.3.2.1.2</w:t>
            </w:r>
            <w:r>
              <w:rPr>
                <w:rFonts w:hint="eastAsia"/>
              </w:rPr>
              <w:tab/>
              <w:t>CSI</w:t>
            </w:r>
          </w:p>
          <w:p w:rsidR="00825BD8" w:rsidRDefault="0045153E">
            <w:pPr>
              <w:spacing w:before="120" w:after="120"/>
              <w:jc w:val="center"/>
            </w:pPr>
            <w:r>
              <w:t>&lt;omitted text&gt;</w:t>
            </w:r>
          </w:p>
          <w:p w:rsidR="00825BD8" w:rsidRDefault="0045153E">
            <w:pPr>
              <w:spacing w:before="120" w:after="120"/>
            </w:pPr>
            <w:r>
              <w:t xml:space="preserve">If </w:t>
            </w:r>
            <w:r>
              <w:rPr>
                <w:i/>
              </w:rPr>
              <w:t xml:space="preserve">csi-ReportSubConfig </w:t>
            </w:r>
            <w:r>
              <w:t>is configured, for a corresponding CSI sub-report, the m</w:t>
            </w:r>
            <w:r>
              <w:rPr>
                <w:rFonts w:hint="eastAsia"/>
              </w:rPr>
              <w:t>a</w:t>
            </w:r>
            <w:r>
              <w:t xml:space="preserve">pping </w:t>
            </w:r>
            <w:r>
              <w:rPr>
                <w:rFonts w:hint="eastAsia"/>
              </w:rPr>
              <w:t>order of CSI fields of one CSI</w:t>
            </w:r>
            <w:r>
              <w:t xml:space="preserve"> </w:t>
            </w:r>
            <w:r>
              <w:t>sub-report is determined following the procedure in this clause 6.3.2.1.2, by</w:t>
            </w:r>
            <w:r>
              <w:t xml:space="preserve"> replacing CSI report </w:t>
            </w:r>
            <w:r>
              <w:rPr>
                <w:rFonts w:hint="eastAsia"/>
              </w:rPr>
              <w:t>#n</w:t>
            </w:r>
            <w:r>
              <w:t xml:space="preserve"> in the following Tables </w:t>
            </w:r>
            <w:r>
              <w:rPr>
                <w:strike/>
                <w:color w:val="FF0000"/>
              </w:rPr>
              <w:t>X, Y, Z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>6.3.2.1.2-3, 6.3.2.1.2-4, 6.3.2.1.2-5</w:t>
            </w:r>
            <w:r>
              <w:rPr>
                <w:rFonts w:hint="eastAsia"/>
              </w:rPr>
              <w:t>,</w:t>
            </w:r>
            <w:r>
              <w:t xml:space="preserve"> with CSI sub-report </w:t>
            </w:r>
            <w:r>
              <w:rPr>
                <w:rFonts w:hint="eastAsia"/>
              </w:rPr>
              <w:t>#n</w:t>
            </w:r>
            <w:r>
              <w:t>.</w:t>
            </w:r>
            <w:r>
              <w:t xml:space="preserve"> </w:t>
            </w:r>
          </w:p>
          <w:p w:rsidR="00825BD8" w:rsidRDefault="00825BD8">
            <w:pPr>
              <w:spacing w:before="120" w:after="120"/>
            </w:pPr>
          </w:p>
        </w:tc>
      </w:tr>
    </w:tbl>
    <w:p w:rsidR="00825BD8" w:rsidRDefault="00825BD8">
      <w:pPr>
        <w:spacing w:before="120" w:after="120"/>
      </w:pP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04" w:history="1">
        <w:r>
          <w:rPr>
            <w:rFonts w:eastAsia="宋体"/>
            <w:iCs w:val="0"/>
            <w:szCs w:val="21"/>
          </w:rPr>
          <w:t xml:space="preserve">Proposal 12: </w:t>
        </w:r>
        <w:r>
          <w:rPr>
            <w:rFonts w:hint="eastAsia"/>
          </w:rPr>
          <w:t xml:space="preserve">The dropping method </w:t>
        </w:r>
        <w:r>
          <w:rPr>
            <w:rFonts w:hint="eastAsia"/>
          </w:rPr>
          <w:t>of Part 2 wideband should be clarified.</w:t>
        </w:r>
      </w:hyperlink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hyperlink w:anchor="_Toc14331" w:history="1">
        <w:r>
          <w:rPr>
            <w:rFonts w:eastAsia="宋体"/>
            <w:lang w:val="en-US" w:eastAsia="zh-CN"/>
          </w:rPr>
          <w:t xml:space="preserve">Proposal 13: </w:t>
        </w:r>
        <w:r>
          <w:rPr>
            <w:rFonts w:hint="eastAsia"/>
            <w:lang w:val="en-US" w:eastAsia="zh-CN"/>
          </w:rPr>
          <w:t>Dropping of Part 1 CSI report according to the sub-configuration level is suggested.</w:t>
        </w:r>
      </w:hyperlink>
      <w:r>
        <w:rPr>
          <w:rFonts w:hint="eastAsia"/>
          <w:lang w:val="en-US" w:eastAsia="zh-CN"/>
        </w:rPr>
        <w:t>The following text is proposed.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25BD8">
        <w:tc>
          <w:tcPr>
            <w:tcW w:w="9876" w:type="dxa"/>
          </w:tcPr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38.214</w:t>
            </w:r>
          </w:p>
          <w:p w:rsidR="00825BD8" w:rsidRDefault="0045153E">
            <w:pPr>
              <w:pStyle w:val="3"/>
              <w:numPr>
                <w:ilvl w:val="2"/>
                <w:numId w:val="0"/>
              </w:numPr>
              <w:spacing w:after="120"/>
              <w:ind w:right="210"/>
              <w:outlineLvl w:val="2"/>
              <w:rPr>
                <w:color w:val="000000"/>
              </w:rPr>
            </w:pPr>
            <w:r>
              <w:rPr>
                <w:color w:val="000000"/>
              </w:rPr>
              <w:t>5.2.4</w:t>
            </w:r>
            <w:r>
              <w:rPr>
                <w:color w:val="000000"/>
              </w:rPr>
              <w:tab/>
              <w:t>CSI reporting using PUCCH</w:t>
            </w:r>
          </w:p>
          <w:p w:rsidR="00825BD8" w:rsidRDefault="0045153E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</w:t>
            </w:r>
          </w:p>
          <w:p w:rsidR="00825BD8" w:rsidRDefault="0045153E">
            <w:pPr>
              <w:spacing w:before="120" w:after="120"/>
            </w:pPr>
            <w:r>
              <w:rPr>
                <w:color w:val="000000"/>
                <w:lang w:val="en-AU"/>
              </w:rPr>
              <w:t xml:space="preserve">A UE is not expected to report CSI with a total number of UCI bits and CRC bits larger than 115 bits when configured with PUCCH format 4. </w:t>
            </w:r>
            <w:r>
              <w:t>For CSI reports transmitted on a PUCCH, if all CSI reports consist of one part, the UE may omit a portion of CSI repor</w:t>
            </w:r>
            <w:r>
              <w:t>ts</w:t>
            </w:r>
            <w:r>
              <w:t>. Omission of CSI is according to the priority order determined from the Pri</w:t>
            </w:r>
            <w:r>
              <w:rPr>
                <w:vertAlign w:val="subscript"/>
              </w:rPr>
              <w:t>i,CSI</w:t>
            </w:r>
            <w:r>
              <w:t>(</w:t>
            </w:r>
            <w:r>
              <w:rPr>
                <w:i/>
              </w:rPr>
              <w:t>y,k,c,s</w:t>
            </w:r>
            <w:r>
              <w:t>) value as defined in Clause 5.2.5.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eastAsia="MS Mincho"/>
                <w:color w:val="FF0000"/>
              </w:rPr>
              <w:t xml:space="preserve">For </w:t>
            </w:r>
            <w:r>
              <w:rPr>
                <w:rFonts w:eastAsia="MS Mincho"/>
                <w:color w:val="FF0000"/>
              </w:rPr>
              <w:t>a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eastAsia="MS Mincho"/>
                <w:i/>
                <w:iCs/>
                <w:color w:val="FF0000"/>
              </w:rPr>
              <w:t>CSI-ReportConfig</w:t>
            </w:r>
            <w:r>
              <w:rPr>
                <w:rFonts w:eastAsia="MS Mincho"/>
                <w:color w:val="FF0000"/>
              </w:rPr>
              <w:t xml:space="preserve"> </w:t>
            </w:r>
            <w:r>
              <w:rPr>
                <w:rFonts w:eastAsia="MS Mincho"/>
                <w:color w:val="FF0000"/>
              </w:rPr>
              <w:t xml:space="preserve">containing a list of sub-configurations </w:t>
            </w:r>
            <w:r w:rsidRPr="007D28DC">
              <w:rPr>
                <w:color w:val="FF0000"/>
              </w:rPr>
              <w:t>provided by the higher layer parameter [</w:t>
            </w:r>
            <w:proofErr w:type="spellStart"/>
            <w:r w:rsidRPr="007D28DC">
              <w:rPr>
                <w:i/>
                <w:iCs/>
                <w:color w:val="FF0000"/>
              </w:rPr>
              <w:t>csi</w:t>
            </w:r>
            <w:r>
              <w:rPr>
                <w:i/>
                <w:iCs/>
                <w:color w:val="FF0000"/>
              </w:rPr>
              <w:t>-Report</w:t>
            </w:r>
            <w:r w:rsidRPr="007D28DC">
              <w:rPr>
                <w:i/>
                <w:iCs/>
                <w:color w:val="FF0000"/>
              </w:rPr>
              <w:t>Sub</w:t>
            </w:r>
            <w:r>
              <w:rPr>
                <w:i/>
                <w:iCs/>
                <w:color w:val="FF0000"/>
              </w:rPr>
              <w:t>Config</w:t>
            </w:r>
            <w:r w:rsidRPr="007D28DC">
              <w:rPr>
                <w:i/>
                <w:iCs/>
                <w:color w:val="FF0000"/>
              </w:rPr>
              <w:t>List</w:t>
            </w:r>
            <w:proofErr w:type="spellEnd"/>
            <w:r w:rsidRPr="007D28DC">
              <w:rPr>
                <w:color w:val="FF0000"/>
              </w:rPr>
              <w:t>]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for a given CSI report which contains one or more CSIs, </w:t>
            </w:r>
            <w:r>
              <w:rPr>
                <w:rFonts w:hint="eastAsia"/>
                <w:color w:val="FF0000"/>
              </w:rPr>
              <w:t xml:space="preserve">omission of CSI </w:t>
            </w:r>
            <w:r>
              <w:rPr>
                <w:color w:val="FF0000"/>
              </w:rPr>
              <w:t>is done at a sub-configuration level</w:t>
            </w:r>
            <w:r>
              <w:rPr>
                <w:rFonts w:hint="eastAsia"/>
                <w:color w:val="FF0000"/>
              </w:rPr>
              <w:t>,</w:t>
            </w:r>
            <w:r>
              <w:rPr>
                <w:color w:val="FF0000"/>
              </w:rPr>
              <w:t xml:space="preserve"> where a sub-configuration with an index, provided by [</w:t>
            </w:r>
            <w:r>
              <w:rPr>
                <w:i/>
                <w:iCs/>
                <w:color w:val="FF0000"/>
              </w:rPr>
              <w:t>csi-ReportSubConfi</w:t>
            </w:r>
            <w:bookmarkStart w:id="96" w:name="_GoBack"/>
            <w:bookmarkEnd w:id="96"/>
            <w:r>
              <w:rPr>
                <w:i/>
                <w:iCs/>
                <w:color w:val="FF0000"/>
              </w:rPr>
              <w:t>gID</w:t>
            </w:r>
            <w:r>
              <w:rPr>
                <w:color w:val="FF0000"/>
              </w:rPr>
              <w:t>], with lower value has higher priority.</w:t>
            </w:r>
            <w:r>
              <w:rPr>
                <w:rFonts w:hint="eastAsia"/>
                <w:color w:val="FF0000"/>
              </w:rPr>
              <w:t xml:space="preserve"> </w:t>
            </w:r>
            <w:r>
              <w:t xml:space="preserve">CSI report is omitted beginning with the lowest priority level until the CSI report code rate is less or equal to the one configured by the </w:t>
            </w:r>
            <w:r>
              <w:rPr>
                <w:rFonts w:hint="eastAsia"/>
              </w:rPr>
              <w:t xml:space="preserve">higher layer parameter </w:t>
            </w:r>
            <w:r>
              <w:rPr>
                <w:i/>
              </w:rPr>
              <w:t>maxCodeRate</w:t>
            </w:r>
            <w:r>
              <w:t>.</w:t>
            </w:r>
          </w:p>
        </w:tc>
      </w:tr>
    </w:tbl>
    <w:p w:rsidR="00825BD8" w:rsidRDefault="00825BD8">
      <w:pPr>
        <w:pStyle w:val="TOC1"/>
        <w:tabs>
          <w:tab w:val="clear" w:pos="0"/>
          <w:tab w:val="right" w:leader="dot" w:pos="9660"/>
        </w:tabs>
        <w:spacing w:before="120" w:after="120"/>
      </w:pPr>
    </w:p>
    <w:p w:rsidR="00825BD8" w:rsidRDefault="0045153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2995" w:history="1">
        <w:r>
          <w:rPr>
            <w:rFonts w:eastAsia="宋体"/>
            <w:iCs w:val="0"/>
            <w:szCs w:val="21"/>
          </w:rPr>
          <w:t xml:space="preserve">Proposal 14: </w:t>
        </w:r>
        <w:r>
          <w:rPr>
            <w:rFonts w:hint="eastAsia"/>
          </w:rPr>
          <w:t>The antenna port indexes [</w:t>
        </w:r>
        <w:r>
          <w:t xml:space="preserve">3000 + </w:t>
        </w:r>
        <w:r>
          <w:rPr>
            <w:lang w:val="zh-CN"/>
          </w:rPr>
          <w:t>p</w:t>
        </w:r>
        <w:r>
          <w:rPr>
            <w:vertAlign w:val="superscript"/>
            <w:lang w:val="zh-CN"/>
          </w:rPr>
          <w:t>(</w:t>
        </w:r>
        <w:r>
          <w:rPr>
            <w:vertAlign w:val="superscript"/>
          </w:rPr>
          <w:t>0</w:t>
        </w:r>
        <w:r>
          <w:rPr>
            <w:vertAlign w:val="superscript"/>
            <w:lang w:val="zh-CN"/>
          </w:rPr>
          <w:t>)</w:t>
        </w:r>
        <w:r>
          <w:t>,</w:t>
        </w:r>
        <w:r>
          <w:rPr>
            <w:lang w:val="zh-CN"/>
          </w:rPr>
          <w:t xml:space="preserve"> …,</w:t>
        </w:r>
        <w:r>
          <w:rPr>
            <w:lang w:val="zh-CN"/>
          </w:rPr>
          <w:t xml:space="preserve"> </w:t>
        </w:r>
        <w:r>
          <w:t xml:space="preserve">3000 + </w:t>
        </w:r>
        <w:r>
          <w:rPr>
            <w:lang w:val="zh-CN"/>
          </w:rPr>
          <w:t>p</w:t>
        </w:r>
        <w:r>
          <w:rPr>
            <w:vertAlign w:val="superscript"/>
            <w:lang w:val="zh-CN"/>
          </w:rPr>
          <w:t>(</w:t>
        </w:r>
        <w:r>
          <w:rPr>
            <w:vertAlign w:val="superscript"/>
          </w:rPr>
          <w:t>P – 1</w:t>
        </w:r>
        <w:r>
          <w:rPr>
            <w:vertAlign w:val="superscript"/>
            <w:lang w:val="zh-CN"/>
          </w:rPr>
          <w:t>)</w:t>
        </w:r>
        <w:r>
          <w:rPr>
            <w:rFonts w:hint="eastAsia"/>
          </w:rPr>
          <w:t>] do not need to be re-ordered to [3000, 3001, ...., 3000+P-1].</w:t>
        </w:r>
      </w:hyperlink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fldChar w:fldCharType="end"/>
      </w:r>
      <w:r>
        <w:rPr>
          <w:rFonts w:hint="eastAsia"/>
          <w:lang w:val="en-US" w:eastAsia="zh-CN"/>
        </w:rPr>
        <w:t>Proposal 15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 xml:space="preserve">Add the following note in the description of </w:t>
      </w:r>
      <w:r>
        <w:rPr>
          <w:lang w:val="en-US" w:eastAsia="zh-CN"/>
        </w:rPr>
        <w:t>“</w:t>
      </w:r>
      <w:proofErr w:type="spellStart"/>
      <w:r>
        <w:rPr>
          <w:lang w:val="en-US" w:eastAsia="zh-CN"/>
        </w:rPr>
        <w:t>csi-ReportSubConfig</w:t>
      </w:r>
      <w:proofErr w:type="spellEnd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Note 3: For a CSI report configuration, if all the sub-configuration</w:t>
      </w:r>
      <w:r w:rsidR="00150543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are configured with </w:t>
      </w:r>
      <w:r>
        <w:rPr>
          <w:rFonts w:hint="eastAsia"/>
          <w:lang w:val="en-US" w:eastAsia="zh-CN"/>
        </w:rPr>
        <w:t xml:space="preserve">port antenna subset indication, the codebook subset restriction, </w:t>
      </w:r>
      <w:proofErr w:type="spellStart"/>
      <w:r>
        <w:rPr>
          <w:rFonts w:hint="eastAsia"/>
          <w:lang w:val="en-US" w:eastAsia="zh-CN"/>
        </w:rPr>
        <w:t>ri</w:t>
      </w:r>
      <w:proofErr w:type="spellEnd"/>
      <w:r>
        <w:rPr>
          <w:rFonts w:hint="eastAsia"/>
          <w:lang w:val="en-US" w:eastAsia="zh-CN"/>
        </w:rPr>
        <w:t xml:space="preserve"> restriction, n1, n2, do not need to be configured in </w:t>
      </w:r>
      <w:proofErr w:type="spellStart"/>
      <w:r>
        <w:rPr>
          <w:rFonts w:hint="eastAsia"/>
          <w:lang w:val="en-US" w:eastAsia="zh-CN"/>
        </w:rPr>
        <w:t>CodebookConfig</w:t>
      </w:r>
      <w:proofErr w:type="spellEnd"/>
      <w:r>
        <w:rPr>
          <w:rFonts w:hint="eastAsia"/>
          <w:lang w:val="en-US" w:eastAsia="zh-CN"/>
        </w:rPr>
        <w:t xml:space="preserve"> in the CSI report configuration; otherwise, the </w:t>
      </w:r>
      <w:proofErr w:type="spellStart"/>
      <w:r>
        <w:rPr>
          <w:rFonts w:hint="eastAsia"/>
          <w:lang w:val="en-US" w:eastAsia="zh-CN"/>
        </w:rPr>
        <w:t>CodebookConfig</w:t>
      </w:r>
      <w:proofErr w:type="spellEnd"/>
      <w:r>
        <w:rPr>
          <w:rFonts w:hint="eastAsia"/>
          <w:lang w:val="en-US" w:eastAsia="zh-CN"/>
        </w:rPr>
        <w:t xml:space="preserve"> is configured as legacy in the CSI report configuration.</w:t>
      </w:r>
      <w:r>
        <w:rPr>
          <w:lang w:val="en-US" w:eastAsia="zh-CN"/>
        </w:rPr>
        <w:t>”</w:t>
      </w:r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Proposal 16: Remove the following two new IEs.</w:t>
      </w:r>
    </w:p>
    <w:p w:rsidR="00825BD8" w:rsidRDefault="0045153E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[</w:t>
      </w:r>
      <w:r>
        <w:rPr>
          <w:rFonts w:eastAsia="等线"/>
          <w:color w:val="000000"/>
          <w:kern w:val="0"/>
          <w:sz w:val="20"/>
          <w:szCs w:val="20"/>
          <w:lang w:val="en-US" w:eastAsia="zh-CN" w:bidi="ar"/>
        </w:rPr>
        <w:t>listOfCSI-ReportSubConfigIDsPerCSIReportConfigIDPerSPCSITriggerState</w:t>
      </w:r>
      <w:r>
        <w:rPr>
          <w:rFonts w:eastAsia="等线" w:hint="eastAsia"/>
          <w:color w:val="000000"/>
          <w:kern w:val="0"/>
          <w:sz w:val="20"/>
          <w:szCs w:val="20"/>
          <w:lang w:val="en-US" w:eastAsia="zh-CN" w:bidi="ar"/>
        </w:rPr>
        <w:t>]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“</w:t>
      </w:r>
      <w:r>
        <w:rPr>
          <w:rFonts w:eastAsia="等线"/>
          <w:color w:val="000000"/>
          <w:kern w:val="0"/>
          <w:sz w:val="20"/>
          <w:szCs w:val="20"/>
          <w:lang w:val="en-US" w:eastAsia="zh-CN" w:bidi="ar"/>
        </w:rPr>
        <w:t>[listOfCSI-ReportSubConfigIDsPerCSIReportConfigIDPerAPCSITriggerState]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825BD8" w:rsidRDefault="00825BD8">
      <w:pPr>
        <w:spacing w:before="120" w:after="120"/>
      </w:pPr>
    </w:p>
    <w:p w:rsidR="00825BD8" w:rsidRDefault="0045153E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:rsidR="00825BD8" w:rsidRDefault="0045153E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97" w:name="_Ref17466"/>
      <w:r>
        <w:rPr>
          <w:rFonts w:hint="eastAsia"/>
          <w:szCs w:val="21"/>
        </w:rPr>
        <w:t>Chair</w:t>
      </w:r>
      <w:r>
        <w:rPr>
          <w:szCs w:val="21"/>
        </w:rPr>
        <w:t>’</w:t>
      </w:r>
      <w:r>
        <w:rPr>
          <w:rFonts w:hint="eastAsia"/>
          <w:szCs w:val="21"/>
        </w:rPr>
        <w:t>s notes RAN1#11</w:t>
      </w:r>
      <w:bookmarkEnd w:id="97"/>
      <w:r>
        <w:rPr>
          <w:rFonts w:hint="eastAsia"/>
          <w:szCs w:val="21"/>
        </w:rPr>
        <w:t>4</w:t>
      </w:r>
    </w:p>
    <w:p w:rsidR="00825BD8" w:rsidRDefault="0045153E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Cs w:val="21"/>
        </w:rPr>
        <w:t>TS 38.212 V18.0.0</w:t>
      </w:r>
    </w:p>
    <w:p w:rsidR="00825BD8" w:rsidRDefault="0045153E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Cs w:val="21"/>
        </w:rPr>
        <w:t xml:space="preserve">TS </w:t>
      </w:r>
      <w:r>
        <w:rPr>
          <w:rFonts w:hint="eastAsia"/>
          <w:szCs w:val="21"/>
        </w:rPr>
        <w:t>38.214 V18.0.0</w:t>
      </w:r>
    </w:p>
    <w:p w:rsidR="00825BD8" w:rsidRDefault="00825BD8">
      <w:pPr>
        <w:pStyle w:val="References"/>
        <w:numPr>
          <w:ilvl w:val="0"/>
          <w:numId w:val="0"/>
        </w:numPr>
        <w:spacing w:before="120" w:after="120"/>
        <w:outlineLvl w:val="1"/>
      </w:pPr>
    </w:p>
    <w:sectPr w:rsidR="00825BD8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53E" w:rsidRDefault="0045153E">
      <w:pPr>
        <w:spacing w:before="120" w:after="120"/>
      </w:pPr>
      <w:r>
        <w:separator/>
      </w:r>
    </w:p>
  </w:endnote>
  <w:endnote w:type="continuationSeparator" w:id="0">
    <w:p w:rsidR="0045153E" w:rsidRDefault="0045153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BD8" w:rsidRDefault="00825BD8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BD8" w:rsidRDefault="0045153E">
    <w:pPr>
      <w:pStyle w:val="a9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25BD8" w:rsidRDefault="0045153E">
                          <w:pPr>
                            <w:pStyle w:val="a9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BD8" w:rsidRDefault="00825BD8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53E" w:rsidRDefault="0045153E">
      <w:pPr>
        <w:spacing w:before="120" w:after="120"/>
      </w:pPr>
      <w:r>
        <w:separator/>
      </w:r>
    </w:p>
  </w:footnote>
  <w:footnote w:type="continuationSeparator" w:id="0">
    <w:p w:rsidR="0045153E" w:rsidRDefault="0045153E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BD8" w:rsidRDefault="00825BD8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BD8" w:rsidRDefault="00825BD8">
    <w:pPr>
      <w:pStyle w:val="aa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BD8" w:rsidRDefault="00825BD8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649A5E"/>
    <w:multiLevelType w:val="singleLevel"/>
    <w:tmpl w:val="92649A5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063D172"/>
    <w:multiLevelType w:val="singleLevel"/>
    <w:tmpl w:val="F063D17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31DBBA9"/>
    <w:multiLevelType w:val="singleLevel"/>
    <w:tmpl w:val="031DBBA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0F3D466F"/>
    <w:multiLevelType w:val="multilevel"/>
    <w:tmpl w:val="0F3D46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82C84"/>
    <w:multiLevelType w:val="multilevel"/>
    <w:tmpl w:val="14F82C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A3391"/>
    <w:multiLevelType w:val="multilevel"/>
    <w:tmpl w:val="2B6A33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64D5A"/>
    <w:multiLevelType w:val="multilevel"/>
    <w:tmpl w:val="2C864D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3BB54959"/>
    <w:multiLevelType w:val="multilevel"/>
    <w:tmpl w:val="3BB549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164AC"/>
    <w:multiLevelType w:val="singleLevel"/>
    <w:tmpl w:val="480164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9" w15:restartNumberingAfterBreak="0">
    <w:nsid w:val="58C2BC26"/>
    <w:multiLevelType w:val="singleLevel"/>
    <w:tmpl w:val="58C2BC2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60736FA8"/>
    <w:multiLevelType w:val="multilevel"/>
    <w:tmpl w:val="60736F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8C731"/>
    <w:multiLevelType w:val="multilevel"/>
    <w:tmpl w:val="6218C73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2" w15:restartNumberingAfterBreak="0">
    <w:nsid w:val="646F31BA"/>
    <w:multiLevelType w:val="multilevel"/>
    <w:tmpl w:val="646F31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CC1F8B"/>
    <w:multiLevelType w:val="singleLevel"/>
    <w:tmpl w:val="73CC1F8B"/>
    <w:lvl w:ilvl="0">
      <w:start w:val="1"/>
      <w:numFmt w:val="decimal"/>
      <w:pStyle w:val="SpecText"/>
      <w:lvlText w:val="[%1]"/>
      <w:lvlJc w:val="left"/>
      <w:pPr>
        <w:tabs>
          <w:tab w:val="left" w:pos="1296"/>
        </w:tabs>
        <w:ind w:left="0" w:firstLine="0"/>
      </w:pPr>
      <w:rPr>
        <w:rFonts w:ascii="Times New Roman Bold" w:hAnsi="Times New Roman Bold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7C7F6F36"/>
    <w:multiLevelType w:val="multilevel"/>
    <w:tmpl w:val="7C7F6F3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26" w15:restartNumberingAfterBreak="0">
    <w:nsid w:val="7EA0FFD3"/>
    <w:multiLevelType w:val="singleLevel"/>
    <w:tmpl w:val="7EA0FFD3"/>
    <w:lvl w:ilvl="0">
      <w:start w:val="1"/>
      <w:numFmt w:val="decimal"/>
      <w:pStyle w:val="Figure"/>
      <w:suff w:val="space"/>
      <w:lvlText w:val="Figure %1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宋体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4"/>
        <w:u w:val="none"/>
        <w:vertAlign w:val="baseline"/>
      </w:rPr>
    </w:lvl>
  </w:abstractNum>
  <w:abstractNum w:abstractNumId="27" w15:restartNumberingAfterBreak="0">
    <w:nsid w:val="7FEA0D64"/>
    <w:multiLevelType w:val="multilevel"/>
    <w:tmpl w:val="7FEA0D6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25"/>
  </w:num>
  <w:num w:numId="5">
    <w:abstractNumId w:val="1"/>
  </w:num>
  <w:num w:numId="6">
    <w:abstractNumId w:val="18"/>
  </w:num>
  <w:num w:numId="7">
    <w:abstractNumId w:val="14"/>
  </w:num>
  <w:num w:numId="8">
    <w:abstractNumId w:val="23"/>
  </w:num>
  <w:num w:numId="9">
    <w:abstractNumId w:val="26"/>
  </w:num>
  <w:num w:numId="10">
    <w:abstractNumId w:val="7"/>
  </w:num>
  <w:num w:numId="11">
    <w:abstractNumId w:val="21"/>
  </w:num>
  <w:num w:numId="12">
    <w:abstractNumId w:val="15"/>
  </w:num>
  <w:num w:numId="13">
    <w:abstractNumId w:val="20"/>
  </w:num>
  <w:num w:numId="14">
    <w:abstractNumId w:val="8"/>
  </w:num>
  <w:num w:numId="15">
    <w:abstractNumId w:val="12"/>
  </w:num>
  <w:num w:numId="16">
    <w:abstractNumId w:val="9"/>
  </w:num>
  <w:num w:numId="17">
    <w:abstractNumId w:val="13"/>
  </w:num>
  <w:num w:numId="18">
    <w:abstractNumId w:val="11"/>
  </w:num>
  <w:num w:numId="19">
    <w:abstractNumId w:val="22"/>
  </w:num>
  <w:num w:numId="20">
    <w:abstractNumId w:val="10"/>
  </w:num>
  <w:num w:numId="21">
    <w:abstractNumId w:val="0"/>
  </w:num>
  <w:num w:numId="22">
    <w:abstractNumId w:val="16"/>
  </w:num>
  <w:num w:numId="23">
    <w:abstractNumId w:val="27"/>
  </w:num>
  <w:num w:numId="24">
    <w:abstractNumId w:val="4"/>
  </w:num>
  <w:num w:numId="25">
    <w:abstractNumId w:val="17"/>
  </w:num>
  <w:num w:numId="26">
    <w:abstractNumId w:val="24"/>
  </w:num>
  <w:num w:numId="27">
    <w:abstractNumId w:val="1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A3"/>
    <w:rsid w:val="00000259"/>
    <w:rsid w:val="00001533"/>
    <w:rsid w:val="00007BB2"/>
    <w:rsid w:val="00010389"/>
    <w:rsid w:val="00011362"/>
    <w:rsid w:val="000121D2"/>
    <w:rsid w:val="00013157"/>
    <w:rsid w:val="000132EC"/>
    <w:rsid w:val="0001681D"/>
    <w:rsid w:val="000218E0"/>
    <w:rsid w:val="00024572"/>
    <w:rsid w:val="00033FB8"/>
    <w:rsid w:val="000355E3"/>
    <w:rsid w:val="000358CD"/>
    <w:rsid w:val="0003678C"/>
    <w:rsid w:val="00036ED3"/>
    <w:rsid w:val="00037CEC"/>
    <w:rsid w:val="00040460"/>
    <w:rsid w:val="00041DF7"/>
    <w:rsid w:val="00046489"/>
    <w:rsid w:val="000464A0"/>
    <w:rsid w:val="00054432"/>
    <w:rsid w:val="0006224C"/>
    <w:rsid w:val="000651DC"/>
    <w:rsid w:val="00066C13"/>
    <w:rsid w:val="00073C2C"/>
    <w:rsid w:val="00074746"/>
    <w:rsid w:val="00082475"/>
    <w:rsid w:val="00085F2B"/>
    <w:rsid w:val="000A1584"/>
    <w:rsid w:val="000A2884"/>
    <w:rsid w:val="000A2D79"/>
    <w:rsid w:val="000A4CAF"/>
    <w:rsid w:val="000B009D"/>
    <w:rsid w:val="000B1F21"/>
    <w:rsid w:val="000B3F71"/>
    <w:rsid w:val="000B6118"/>
    <w:rsid w:val="000B7C70"/>
    <w:rsid w:val="000C423D"/>
    <w:rsid w:val="000C562A"/>
    <w:rsid w:val="000C60E2"/>
    <w:rsid w:val="000C6E62"/>
    <w:rsid w:val="000C765E"/>
    <w:rsid w:val="000D24BA"/>
    <w:rsid w:val="000D2616"/>
    <w:rsid w:val="000E3D06"/>
    <w:rsid w:val="000F0D64"/>
    <w:rsid w:val="000F3584"/>
    <w:rsid w:val="00101F32"/>
    <w:rsid w:val="00105029"/>
    <w:rsid w:val="001052A3"/>
    <w:rsid w:val="00105C2D"/>
    <w:rsid w:val="0011053D"/>
    <w:rsid w:val="0011115B"/>
    <w:rsid w:val="00111CB8"/>
    <w:rsid w:val="00114D8A"/>
    <w:rsid w:val="00115372"/>
    <w:rsid w:val="00115C34"/>
    <w:rsid w:val="00116D48"/>
    <w:rsid w:val="00120A32"/>
    <w:rsid w:val="00122562"/>
    <w:rsid w:val="0012492B"/>
    <w:rsid w:val="00134AE1"/>
    <w:rsid w:val="00135C94"/>
    <w:rsid w:val="001426DD"/>
    <w:rsid w:val="00142D93"/>
    <w:rsid w:val="00144A4B"/>
    <w:rsid w:val="00150543"/>
    <w:rsid w:val="00151DB3"/>
    <w:rsid w:val="00156911"/>
    <w:rsid w:val="00163304"/>
    <w:rsid w:val="0016494A"/>
    <w:rsid w:val="00172A27"/>
    <w:rsid w:val="00176FEF"/>
    <w:rsid w:val="0018384C"/>
    <w:rsid w:val="00194826"/>
    <w:rsid w:val="0019493C"/>
    <w:rsid w:val="001958EE"/>
    <w:rsid w:val="001B0E9F"/>
    <w:rsid w:val="001B1E36"/>
    <w:rsid w:val="001B2954"/>
    <w:rsid w:val="001B63AC"/>
    <w:rsid w:val="001B69E6"/>
    <w:rsid w:val="001C22B7"/>
    <w:rsid w:val="001C34EA"/>
    <w:rsid w:val="001C5C7C"/>
    <w:rsid w:val="001C7731"/>
    <w:rsid w:val="001D75AF"/>
    <w:rsid w:val="001E4EB5"/>
    <w:rsid w:val="001E5B39"/>
    <w:rsid w:val="001F2044"/>
    <w:rsid w:val="001F20E7"/>
    <w:rsid w:val="001F454E"/>
    <w:rsid w:val="001F4603"/>
    <w:rsid w:val="001F481B"/>
    <w:rsid w:val="001F4C38"/>
    <w:rsid w:val="00201FA0"/>
    <w:rsid w:val="002115B4"/>
    <w:rsid w:val="00217601"/>
    <w:rsid w:val="002203BB"/>
    <w:rsid w:val="0022317D"/>
    <w:rsid w:val="00223523"/>
    <w:rsid w:val="0022554F"/>
    <w:rsid w:val="00226573"/>
    <w:rsid w:val="00227542"/>
    <w:rsid w:val="00232741"/>
    <w:rsid w:val="00233407"/>
    <w:rsid w:val="00234B56"/>
    <w:rsid w:val="00235193"/>
    <w:rsid w:val="00236074"/>
    <w:rsid w:val="002375D2"/>
    <w:rsid w:val="00242E2D"/>
    <w:rsid w:val="00244339"/>
    <w:rsid w:val="00244744"/>
    <w:rsid w:val="00244DDD"/>
    <w:rsid w:val="00250BAD"/>
    <w:rsid w:val="002577D1"/>
    <w:rsid w:val="002615F1"/>
    <w:rsid w:val="00261D15"/>
    <w:rsid w:val="00265D0A"/>
    <w:rsid w:val="00267F31"/>
    <w:rsid w:val="00271783"/>
    <w:rsid w:val="00272F9D"/>
    <w:rsid w:val="00276BB3"/>
    <w:rsid w:val="00276E34"/>
    <w:rsid w:val="00276EAA"/>
    <w:rsid w:val="00277F98"/>
    <w:rsid w:val="00286784"/>
    <w:rsid w:val="0028709E"/>
    <w:rsid w:val="00290343"/>
    <w:rsid w:val="0029059B"/>
    <w:rsid w:val="002910DE"/>
    <w:rsid w:val="0029236C"/>
    <w:rsid w:val="0029488F"/>
    <w:rsid w:val="00295BFC"/>
    <w:rsid w:val="002A182A"/>
    <w:rsid w:val="002A288F"/>
    <w:rsid w:val="002A6CF5"/>
    <w:rsid w:val="002B113F"/>
    <w:rsid w:val="002B232B"/>
    <w:rsid w:val="002C2179"/>
    <w:rsid w:val="002C305B"/>
    <w:rsid w:val="002C7949"/>
    <w:rsid w:val="002D28B5"/>
    <w:rsid w:val="002D5E31"/>
    <w:rsid w:val="002D785A"/>
    <w:rsid w:val="002E02FB"/>
    <w:rsid w:val="002E237D"/>
    <w:rsid w:val="002E4F9B"/>
    <w:rsid w:val="002E649F"/>
    <w:rsid w:val="002E6F39"/>
    <w:rsid w:val="002E7313"/>
    <w:rsid w:val="002F18EC"/>
    <w:rsid w:val="002F1E63"/>
    <w:rsid w:val="002F3AC9"/>
    <w:rsid w:val="002F3F12"/>
    <w:rsid w:val="002F415F"/>
    <w:rsid w:val="002F41F2"/>
    <w:rsid w:val="002F62C5"/>
    <w:rsid w:val="002F705D"/>
    <w:rsid w:val="00300DBD"/>
    <w:rsid w:val="00303843"/>
    <w:rsid w:val="00303B07"/>
    <w:rsid w:val="003059FC"/>
    <w:rsid w:val="00306DE0"/>
    <w:rsid w:val="003102E0"/>
    <w:rsid w:val="003128E4"/>
    <w:rsid w:val="0031557B"/>
    <w:rsid w:val="00320770"/>
    <w:rsid w:val="00324737"/>
    <w:rsid w:val="003308E9"/>
    <w:rsid w:val="0033187D"/>
    <w:rsid w:val="00331D77"/>
    <w:rsid w:val="00332E74"/>
    <w:rsid w:val="00336532"/>
    <w:rsid w:val="00336C18"/>
    <w:rsid w:val="00346A3F"/>
    <w:rsid w:val="00346B20"/>
    <w:rsid w:val="00347EE9"/>
    <w:rsid w:val="00351902"/>
    <w:rsid w:val="00353EBF"/>
    <w:rsid w:val="00362162"/>
    <w:rsid w:val="003657ED"/>
    <w:rsid w:val="00370C9F"/>
    <w:rsid w:val="00371BBF"/>
    <w:rsid w:val="00377B8D"/>
    <w:rsid w:val="00381508"/>
    <w:rsid w:val="00381F4D"/>
    <w:rsid w:val="00385640"/>
    <w:rsid w:val="00385872"/>
    <w:rsid w:val="003919F3"/>
    <w:rsid w:val="0039320F"/>
    <w:rsid w:val="00394688"/>
    <w:rsid w:val="003A64B7"/>
    <w:rsid w:val="003B4BE6"/>
    <w:rsid w:val="003B734E"/>
    <w:rsid w:val="003C2FB8"/>
    <w:rsid w:val="003C6EA7"/>
    <w:rsid w:val="003C727B"/>
    <w:rsid w:val="003D0348"/>
    <w:rsid w:val="003D10E2"/>
    <w:rsid w:val="003D20DF"/>
    <w:rsid w:val="003D4439"/>
    <w:rsid w:val="003D771B"/>
    <w:rsid w:val="003E04A7"/>
    <w:rsid w:val="003E34E8"/>
    <w:rsid w:val="003E3798"/>
    <w:rsid w:val="003E61E7"/>
    <w:rsid w:val="003F0ACA"/>
    <w:rsid w:val="003F1EF0"/>
    <w:rsid w:val="003F30E6"/>
    <w:rsid w:val="003F5933"/>
    <w:rsid w:val="003F7975"/>
    <w:rsid w:val="003F7B56"/>
    <w:rsid w:val="0040221A"/>
    <w:rsid w:val="00406291"/>
    <w:rsid w:val="00406C95"/>
    <w:rsid w:val="0041177A"/>
    <w:rsid w:val="00411842"/>
    <w:rsid w:val="00416528"/>
    <w:rsid w:val="00420D8A"/>
    <w:rsid w:val="00420FCF"/>
    <w:rsid w:val="00430F97"/>
    <w:rsid w:val="0043221E"/>
    <w:rsid w:val="0043643B"/>
    <w:rsid w:val="004421C8"/>
    <w:rsid w:val="00444592"/>
    <w:rsid w:val="0045153E"/>
    <w:rsid w:val="00452351"/>
    <w:rsid w:val="00453B58"/>
    <w:rsid w:val="004550AC"/>
    <w:rsid w:val="00456AC4"/>
    <w:rsid w:val="00460F5D"/>
    <w:rsid w:val="004627C8"/>
    <w:rsid w:val="00465F02"/>
    <w:rsid w:val="00467485"/>
    <w:rsid w:val="00467652"/>
    <w:rsid w:val="0047305A"/>
    <w:rsid w:val="00474F52"/>
    <w:rsid w:val="00475B39"/>
    <w:rsid w:val="0047730D"/>
    <w:rsid w:val="00483BD2"/>
    <w:rsid w:val="00484231"/>
    <w:rsid w:val="004902EA"/>
    <w:rsid w:val="00494479"/>
    <w:rsid w:val="004A6003"/>
    <w:rsid w:val="004B588E"/>
    <w:rsid w:val="004B61D5"/>
    <w:rsid w:val="004B65D2"/>
    <w:rsid w:val="004B6C6F"/>
    <w:rsid w:val="004B7E81"/>
    <w:rsid w:val="004C13DB"/>
    <w:rsid w:val="004C1FF3"/>
    <w:rsid w:val="004C28AD"/>
    <w:rsid w:val="004C3D11"/>
    <w:rsid w:val="004C3E2D"/>
    <w:rsid w:val="004C42D6"/>
    <w:rsid w:val="004D0496"/>
    <w:rsid w:val="004D0B4E"/>
    <w:rsid w:val="004D313B"/>
    <w:rsid w:val="004D4174"/>
    <w:rsid w:val="004D58E2"/>
    <w:rsid w:val="004D733C"/>
    <w:rsid w:val="004D7773"/>
    <w:rsid w:val="004D7F00"/>
    <w:rsid w:val="004F309B"/>
    <w:rsid w:val="005033BA"/>
    <w:rsid w:val="00507DEE"/>
    <w:rsid w:val="00511A3B"/>
    <w:rsid w:val="005127B0"/>
    <w:rsid w:val="0051382A"/>
    <w:rsid w:val="0051630D"/>
    <w:rsid w:val="00516392"/>
    <w:rsid w:val="005165DD"/>
    <w:rsid w:val="00520392"/>
    <w:rsid w:val="00521EE3"/>
    <w:rsid w:val="00522E8D"/>
    <w:rsid w:val="0052535F"/>
    <w:rsid w:val="00527769"/>
    <w:rsid w:val="00531CAA"/>
    <w:rsid w:val="00532D20"/>
    <w:rsid w:val="00533317"/>
    <w:rsid w:val="005344B6"/>
    <w:rsid w:val="00535E0B"/>
    <w:rsid w:val="005361F2"/>
    <w:rsid w:val="005426DD"/>
    <w:rsid w:val="00542EA3"/>
    <w:rsid w:val="00546EC3"/>
    <w:rsid w:val="005506E2"/>
    <w:rsid w:val="00555802"/>
    <w:rsid w:val="00556291"/>
    <w:rsid w:val="005564FD"/>
    <w:rsid w:val="00556D9A"/>
    <w:rsid w:val="00560F18"/>
    <w:rsid w:val="005636B9"/>
    <w:rsid w:val="0056493A"/>
    <w:rsid w:val="005669EB"/>
    <w:rsid w:val="0057208E"/>
    <w:rsid w:val="00573CB2"/>
    <w:rsid w:val="005760A7"/>
    <w:rsid w:val="00577081"/>
    <w:rsid w:val="00577EA8"/>
    <w:rsid w:val="00583708"/>
    <w:rsid w:val="00584000"/>
    <w:rsid w:val="00587C04"/>
    <w:rsid w:val="00595DAA"/>
    <w:rsid w:val="00596579"/>
    <w:rsid w:val="005968AB"/>
    <w:rsid w:val="00596DC2"/>
    <w:rsid w:val="005A1122"/>
    <w:rsid w:val="005A3B4B"/>
    <w:rsid w:val="005A7057"/>
    <w:rsid w:val="005B065E"/>
    <w:rsid w:val="005B098F"/>
    <w:rsid w:val="005B186C"/>
    <w:rsid w:val="005B351A"/>
    <w:rsid w:val="005B52DF"/>
    <w:rsid w:val="005B59D4"/>
    <w:rsid w:val="005B5DB6"/>
    <w:rsid w:val="005C11D3"/>
    <w:rsid w:val="005C3B36"/>
    <w:rsid w:val="005C7C8D"/>
    <w:rsid w:val="005D2329"/>
    <w:rsid w:val="005D43DE"/>
    <w:rsid w:val="005D6168"/>
    <w:rsid w:val="005E29F1"/>
    <w:rsid w:val="005E59C7"/>
    <w:rsid w:val="005E744B"/>
    <w:rsid w:val="005F2A45"/>
    <w:rsid w:val="005F72A5"/>
    <w:rsid w:val="005F799A"/>
    <w:rsid w:val="00604D3B"/>
    <w:rsid w:val="006115D8"/>
    <w:rsid w:val="006137F6"/>
    <w:rsid w:val="0061386E"/>
    <w:rsid w:val="00615E21"/>
    <w:rsid w:val="00615E53"/>
    <w:rsid w:val="00615FC7"/>
    <w:rsid w:val="006162E5"/>
    <w:rsid w:val="00620223"/>
    <w:rsid w:val="006202C0"/>
    <w:rsid w:val="0063495A"/>
    <w:rsid w:val="0063503F"/>
    <w:rsid w:val="006364F5"/>
    <w:rsid w:val="006402B3"/>
    <w:rsid w:val="00641B45"/>
    <w:rsid w:val="00643BE3"/>
    <w:rsid w:val="00647047"/>
    <w:rsid w:val="00647FE7"/>
    <w:rsid w:val="006503B4"/>
    <w:rsid w:val="00655522"/>
    <w:rsid w:val="00655BF7"/>
    <w:rsid w:val="00661823"/>
    <w:rsid w:val="00661A2A"/>
    <w:rsid w:val="00662C25"/>
    <w:rsid w:val="00665A4E"/>
    <w:rsid w:val="006725F3"/>
    <w:rsid w:val="00673028"/>
    <w:rsid w:val="00673095"/>
    <w:rsid w:val="00675BC6"/>
    <w:rsid w:val="006805BC"/>
    <w:rsid w:val="006830EB"/>
    <w:rsid w:val="00683CBB"/>
    <w:rsid w:val="00684EFF"/>
    <w:rsid w:val="00685239"/>
    <w:rsid w:val="0068742D"/>
    <w:rsid w:val="00687FA8"/>
    <w:rsid w:val="00691828"/>
    <w:rsid w:val="00693AF3"/>
    <w:rsid w:val="006940BC"/>
    <w:rsid w:val="006965E6"/>
    <w:rsid w:val="006A17BA"/>
    <w:rsid w:val="006A1CE2"/>
    <w:rsid w:val="006A349F"/>
    <w:rsid w:val="006A41BB"/>
    <w:rsid w:val="006A5607"/>
    <w:rsid w:val="006A67D1"/>
    <w:rsid w:val="006A7A11"/>
    <w:rsid w:val="006B0A46"/>
    <w:rsid w:val="006B3B0F"/>
    <w:rsid w:val="006B5CF1"/>
    <w:rsid w:val="006B78D4"/>
    <w:rsid w:val="006C064D"/>
    <w:rsid w:val="006C3618"/>
    <w:rsid w:val="006C4C2F"/>
    <w:rsid w:val="006C6EC9"/>
    <w:rsid w:val="006D02A8"/>
    <w:rsid w:val="006D031F"/>
    <w:rsid w:val="006D097E"/>
    <w:rsid w:val="006D7080"/>
    <w:rsid w:val="006E146B"/>
    <w:rsid w:val="006E2013"/>
    <w:rsid w:val="006E23EB"/>
    <w:rsid w:val="006E2E20"/>
    <w:rsid w:val="006E3DEA"/>
    <w:rsid w:val="006E4AF9"/>
    <w:rsid w:val="006E7C0F"/>
    <w:rsid w:val="006F0C2D"/>
    <w:rsid w:val="006F1A03"/>
    <w:rsid w:val="007044A6"/>
    <w:rsid w:val="00704C97"/>
    <w:rsid w:val="00704EAD"/>
    <w:rsid w:val="007100EE"/>
    <w:rsid w:val="00711E21"/>
    <w:rsid w:val="00714676"/>
    <w:rsid w:val="0071524D"/>
    <w:rsid w:val="00720408"/>
    <w:rsid w:val="00720A0B"/>
    <w:rsid w:val="00723DE8"/>
    <w:rsid w:val="00727139"/>
    <w:rsid w:val="00730232"/>
    <w:rsid w:val="007313EE"/>
    <w:rsid w:val="007336DC"/>
    <w:rsid w:val="00733B93"/>
    <w:rsid w:val="00740DE3"/>
    <w:rsid w:val="007413E9"/>
    <w:rsid w:val="00744D9E"/>
    <w:rsid w:val="00746D4E"/>
    <w:rsid w:val="00754571"/>
    <w:rsid w:val="00761385"/>
    <w:rsid w:val="00761A4D"/>
    <w:rsid w:val="00763C7E"/>
    <w:rsid w:val="00773478"/>
    <w:rsid w:val="00773ED4"/>
    <w:rsid w:val="00773EFF"/>
    <w:rsid w:val="00774239"/>
    <w:rsid w:val="00774353"/>
    <w:rsid w:val="00785E8C"/>
    <w:rsid w:val="0079317C"/>
    <w:rsid w:val="007942C6"/>
    <w:rsid w:val="007946E1"/>
    <w:rsid w:val="00794A12"/>
    <w:rsid w:val="00796361"/>
    <w:rsid w:val="007A1893"/>
    <w:rsid w:val="007A3E76"/>
    <w:rsid w:val="007B300B"/>
    <w:rsid w:val="007B57F6"/>
    <w:rsid w:val="007C25D3"/>
    <w:rsid w:val="007C3B82"/>
    <w:rsid w:val="007C58DD"/>
    <w:rsid w:val="007C7120"/>
    <w:rsid w:val="007D167F"/>
    <w:rsid w:val="007D28DC"/>
    <w:rsid w:val="007D347E"/>
    <w:rsid w:val="007D43AD"/>
    <w:rsid w:val="007D5903"/>
    <w:rsid w:val="007D769E"/>
    <w:rsid w:val="007E1B1E"/>
    <w:rsid w:val="007E72C3"/>
    <w:rsid w:val="007F0443"/>
    <w:rsid w:val="007F0F85"/>
    <w:rsid w:val="007F2425"/>
    <w:rsid w:val="0080170A"/>
    <w:rsid w:val="00803E39"/>
    <w:rsid w:val="00812886"/>
    <w:rsid w:val="00813137"/>
    <w:rsid w:val="00814940"/>
    <w:rsid w:val="00815927"/>
    <w:rsid w:val="00816480"/>
    <w:rsid w:val="00825BD8"/>
    <w:rsid w:val="008278B4"/>
    <w:rsid w:val="00827AE8"/>
    <w:rsid w:val="00830664"/>
    <w:rsid w:val="0083105B"/>
    <w:rsid w:val="00831909"/>
    <w:rsid w:val="0083224C"/>
    <w:rsid w:val="0083285E"/>
    <w:rsid w:val="00832CC8"/>
    <w:rsid w:val="00834EE2"/>
    <w:rsid w:val="008363E1"/>
    <w:rsid w:val="0084496F"/>
    <w:rsid w:val="008456EB"/>
    <w:rsid w:val="00846A69"/>
    <w:rsid w:val="008551A2"/>
    <w:rsid w:val="008635FE"/>
    <w:rsid w:val="0086384B"/>
    <w:rsid w:val="00863C40"/>
    <w:rsid w:val="00865064"/>
    <w:rsid w:val="00865F47"/>
    <w:rsid w:val="00870D13"/>
    <w:rsid w:val="008716A4"/>
    <w:rsid w:val="0087257F"/>
    <w:rsid w:val="00873977"/>
    <w:rsid w:val="008755AB"/>
    <w:rsid w:val="00876E68"/>
    <w:rsid w:val="0088109F"/>
    <w:rsid w:val="00884A9A"/>
    <w:rsid w:val="00885BC9"/>
    <w:rsid w:val="00887146"/>
    <w:rsid w:val="00890F26"/>
    <w:rsid w:val="008922B4"/>
    <w:rsid w:val="00896063"/>
    <w:rsid w:val="00896A89"/>
    <w:rsid w:val="00897070"/>
    <w:rsid w:val="008A0305"/>
    <w:rsid w:val="008A3CEE"/>
    <w:rsid w:val="008A670A"/>
    <w:rsid w:val="008A7980"/>
    <w:rsid w:val="008A7AD7"/>
    <w:rsid w:val="008A7F5B"/>
    <w:rsid w:val="008B0720"/>
    <w:rsid w:val="008B127D"/>
    <w:rsid w:val="008B6BCF"/>
    <w:rsid w:val="008C08EE"/>
    <w:rsid w:val="008C1DD0"/>
    <w:rsid w:val="008C2E4C"/>
    <w:rsid w:val="008C2EB7"/>
    <w:rsid w:val="008C3C3F"/>
    <w:rsid w:val="008C45D5"/>
    <w:rsid w:val="008C6A31"/>
    <w:rsid w:val="008C7F7A"/>
    <w:rsid w:val="008D2AF6"/>
    <w:rsid w:val="008D414D"/>
    <w:rsid w:val="008D7045"/>
    <w:rsid w:val="008E0DBA"/>
    <w:rsid w:val="008E0FCD"/>
    <w:rsid w:val="008E6C70"/>
    <w:rsid w:val="008F2B21"/>
    <w:rsid w:val="008F44B0"/>
    <w:rsid w:val="008F76F7"/>
    <w:rsid w:val="009026B1"/>
    <w:rsid w:val="00910698"/>
    <w:rsid w:val="00911427"/>
    <w:rsid w:val="00911656"/>
    <w:rsid w:val="00911B24"/>
    <w:rsid w:val="00917874"/>
    <w:rsid w:val="00920269"/>
    <w:rsid w:val="00921EDB"/>
    <w:rsid w:val="00924123"/>
    <w:rsid w:val="00924A0D"/>
    <w:rsid w:val="009264DB"/>
    <w:rsid w:val="00930DD6"/>
    <w:rsid w:val="0093484A"/>
    <w:rsid w:val="0094302B"/>
    <w:rsid w:val="00943E43"/>
    <w:rsid w:val="00944AB1"/>
    <w:rsid w:val="00944BED"/>
    <w:rsid w:val="0094549A"/>
    <w:rsid w:val="00945958"/>
    <w:rsid w:val="00947E72"/>
    <w:rsid w:val="00954A18"/>
    <w:rsid w:val="0095581D"/>
    <w:rsid w:val="0096044C"/>
    <w:rsid w:val="00960F0D"/>
    <w:rsid w:val="00963156"/>
    <w:rsid w:val="0097314D"/>
    <w:rsid w:val="0097543C"/>
    <w:rsid w:val="009775D3"/>
    <w:rsid w:val="00977E8F"/>
    <w:rsid w:val="00983278"/>
    <w:rsid w:val="00984B03"/>
    <w:rsid w:val="00986C7C"/>
    <w:rsid w:val="009870D7"/>
    <w:rsid w:val="00992968"/>
    <w:rsid w:val="0099578C"/>
    <w:rsid w:val="009A0714"/>
    <w:rsid w:val="009A17FB"/>
    <w:rsid w:val="009A1C9A"/>
    <w:rsid w:val="009A22F9"/>
    <w:rsid w:val="009A2FCD"/>
    <w:rsid w:val="009A30A1"/>
    <w:rsid w:val="009A417D"/>
    <w:rsid w:val="009B1C2D"/>
    <w:rsid w:val="009B334B"/>
    <w:rsid w:val="009B37ED"/>
    <w:rsid w:val="009B3F7A"/>
    <w:rsid w:val="009B4630"/>
    <w:rsid w:val="009C5AD8"/>
    <w:rsid w:val="009C747F"/>
    <w:rsid w:val="009D043C"/>
    <w:rsid w:val="009D0EF4"/>
    <w:rsid w:val="009D3093"/>
    <w:rsid w:val="009D3C67"/>
    <w:rsid w:val="009D56BB"/>
    <w:rsid w:val="009D5915"/>
    <w:rsid w:val="009D5CC9"/>
    <w:rsid w:val="009E084E"/>
    <w:rsid w:val="009E1EBF"/>
    <w:rsid w:val="009E28EC"/>
    <w:rsid w:val="009E29CF"/>
    <w:rsid w:val="009E57D9"/>
    <w:rsid w:val="009F5493"/>
    <w:rsid w:val="009F672F"/>
    <w:rsid w:val="009F6C1E"/>
    <w:rsid w:val="009F7F8C"/>
    <w:rsid w:val="00A0073A"/>
    <w:rsid w:val="00A01035"/>
    <w:rsid w:val="00A017EF"/>
    <w:rsid w:val="00A02B35"/>
    <w:rsid w:val="00A02DE2"/>
    <w:rsid w:val="00A05CED"/>
    <w:rsid w:val="00A07525"/>
    <w:rsid w:val="00A07597"/>
    <w:rsid w:val="00A1045F"/>
    <w:rsid w:val="00A11BCC"/>
    <w:rsid w:val="00A217C6"/>
    <w:rsid w:val="00A21A86"/>
    <w:rsid w:val="00A237AA"/>
    <w:rsid w:val="00A24F6E"/>
    <w:rsid w:val="00A25260"/>
    <w:rsid w:val="00A2600D"/>
    <w:rsid w:val="00A26B51"/>
    <w:rsid w:val="00A27982"/>
    <w:rsid w:val="00A30EDA"/>
    <w:rsid w:val="00A315C8"/>
    <w:rsid w:val="00A32632"/>
    <w:rsid w:val="00A33622"/>
    <w:rsid w:val="00A36F47"/>
    <w:rsid w:val="00A442D0"/>
    <w:rsid w:val="00A44309"/>
    <w:rsid w:val="00A452E2"/>
    <w:rsid w:val="00A46C38"/>
    <w:rsid w:val="00A46ED4"/>
    <w:rsid w:val="00A46F1F"/>
    <w:rsid w:val="00A519F5"/>
    <w:rsid w:val="00A5238A"/>
    <w:rsid w:val="00A52FDB"/>
    <w:rsid w:val="00A61407"/>
    <w:rsid w:val="00A64F95"/>
    <w:rsid w:val="00A71BD6"/>
    <w:rsid w:val="00A726CB"/>
    <w:rsid w:val="00A73834"/>
    <w:rsid w:val="00A80147"/>
    <w:rsid w:val="00A8211A"/>
    <w:rsid w:val="00A8309D"/>
    <w:rsid w:val="00A8342B"/>
    <w:rsid w:val="00A84E3B"/>
    <w:rsid w:val="00A86797"/>
    <w:rsid w:val="00A8749F"/>
    <w:rsid w:val="00A914DF"/>
    <w:rsid w:val="00A94567"/>
    <w:rsid w:val="00AA17FD"/>
    <w:rsid w:val="00AA1F20"/>
    <w:rsid w:val="00AA4BD9"/>
    <w:rsid w:val="00AA6278"/>
    <w:rsid w:val="00AB0482"/>
    <w:rsid w:val="00AB095A"/>
    <w:rsid w:val="00AB2184"/>
    <w:rsid w:val="00AB3B4A"/>
    <w:rsid w:val="00AB5D57"/>
    <w:rsid w:val="00AB7140"/>
    <w:rsid w:val="00AB7E2D"/>
    <w:rsid w:val="00AC2B5A"/>
    <w:rsid w:val="00AC762E"/>
    <w:rsid w:val="00AD01B8"/>
    <w:rsid w:val="00AD2370"/>
    <w:rsid w:val="00AE177A"/>
    <w:rsid w:val="00AE1C11"/>
    <w:rsid w:val="00AE26A8"/>
    <w:rsid w:val="00AE2760"/>
    <w:rsid w:val="00AE305D"/>
    <w:rsid w:val="00AE7121"/>
    <w:rsid w:val="00AE74CD"/>
    <w:rsid w:val="00AF00F5"/>
    <w:rsid w:val="00AF1FE1"/>
    <w:rsid w:val="00AF2F5B"/>
    <w:rsid w:val="00AF73E3"/>
    <w:rsid w:val="00B024B2"/>
    <w:rsid w:val="00B024E4"/>
    <w:rsid w:val="00B0293D"/>
    <w:rsid w:val="00B03792"/>
    <w:rsid w:val="00B06256"/>
    <w:rsid w:val="00B0673F"/>
    <w:rsid w:val="00B06822"/>
    <w:rsid w:val="00B10F45"/>
    <w:rsid w:val="00B10F8E"/>
    <w:rsid w:val="00B1213C"/>
    <w:rsid w:val="00B14252"/>
    <w:rsid w:val="00B17B17"/>
    <w:rsid w:val="00B207DC"/>
    <w:rsid w:val="00B2101E"/>
    <w:rsid w:val="00B214AA"/>
    <w:rsid w:val="00B22F62"/>
    <w:rsid w:val="00B24489"/>
    <w:rsid w:val="00B26434"/>
    <w:rsid w:val="00B26C3C"/>
    <w:rsid w:val="00B3425E"/>
    <w:rsid w:val="00B3522E"/>
    <w:rsid w:val="00B37F57"/>
    <w:rsid w:val="00B37FF3"/>
    <w:rsid w:val="00B423F0"/>
    <w:rsid w:val="00B428C8"/>
    <w:rsid w:val="00B545C2"/>
    <w:rsid w:val="00B54A2E"/>
    <w:rsid w:val="00B55484"/>
    <w:rsid w:val="00B5670A"/>
    <w:rsid w:val="00B571BA"/>
    <w:rsid w:val="00B602EE"/>
    <w:rsid w:val="00B60D44"/>
    <w:rsid w:val="00B61E65"/>
    <w:rsid w:val="00B647D0"/>
    <w:rsid w:val="00B75EFB"/>
    <w:rsid w:val="00B80FE6"/>
    <w:rsid w:val="00B83741"/>
    <w:rsid w:val="00B83C40"/>
    <w:rsid w:val="00B92B11"/>
    <w:rsid w:val="00B93E27"/>
    <w:rsid w:val="00BA0F3B"/>
    <w:rsid w:val="00BA1733"/>
    <w:rsid w:val="00BA4B55"/>
    <w:rsid w:val="00BB2EB1"/>
    <w:rsid w:val="00BB39F2"/>
    <w:rsid w:val="00BB6E0F"/>
    <w:rsid w:val="00BC3899"/>
    <w:rsid w:val="00BC56DE"/>
    <w:rsid w:val="00BD797E"/>
    <w:rsid w:val="00BE02CC"/>
    <w:rsid w:val="00BE306B"/>
    <w:rsid w:val="00BE342C"/>
    <w:rsid w:val="00BE3EC1"/>
    <w:rsid w:val="00BE7856"/>
    <w:rsid w:val="00BF2A62"/>
    <w:rsid w:val="00BF6754"/>
    <w:rsid w:val="00BF6FA5"/>
    <w:rsid w:val="00C00CC3"/>
    <w:rsid w:val="00C1354A"/>
    <w:rsid w:val="00C135A0"/>
    <w:rsid w:val="00C14402"/>
    <w:rsid w:val="00C16604"/>
    <w:rsid w:val="00C209EF"/>
    <w:rsid w:val="00C20B0C"/>
    <w:rsid w:val="00C2443A"/>
    <w:rsid w:val="00C25027"/>
    <w:rsid w:val="00C27B60"/>
    <w:rsid w:val="00C31056"/>
    <w:rsid w:val="00C362F1"/>
    <w:rsid w:val="00C419A5"/>
    <w:rsid w:val="00C536C5"/>
    <w:rsid w:val="00C53CF9"/>
    <w:rsid w:val="00C63EDA"/>
    <w:rsid w:val="00C65A5F"/>
    <w:rsid w:val="00C65AAF"/>
    <w:rsid w:val="00C70560"/>
    <w:rsid w:val="00C720A3"/>
    <w:rsid w:val="00C758AE"/>
    <w:rsid w:val="00C766D7"/>
    <w:rsid w:val="00C76A51"/>
    <w:rsid w:val="00C80A25"/>
    <w:rsid w:val="00C82AB5"/>
    <w:rsid w:val="00C8614D"/>
    <w:rsid w:val="00C869A2"/>
    <w:rsid w:val="00C86E2B"/>
    <w:rsid w:val="00C87215"/>
    <w:rsid w:val="00C91147"/>
    <w:rsid w:val="00C95CBD"/>
    <w:rsid w:val="00C963A3"/>
    <w:rsid w:val="00CA0E49"/>
    <w:rsid w:val="00CA2ED6"/>
    <w:rsid w:val="00CA6099"/>
    <w:rsid w:val="00CA6836"/>
    <w:rsid w:val="00CB0122"/>
    <w:rsid w:val="00CB1991"/>
    <w:rsid w:val="00CB3E3A"/>
    <w:rsid w:val="00CB6D5A"/>
    <w:rsid w:val="00CB7A11"/>
    <w:rsid w:val="00CB7C8B"/>
    <w:rsid w:val="00CC1EBD"/>
    <w:rsid w:val="00CC3995"/>
    <w:rsid w:val="00CD39D4"/>
    <w:rsid w:val="00CD63CA"/>
    <w:rsid w:val="00CE0516"/>
    <w:rsid w:val="00CE255B"/>
    <w:rsid w:val="00CF0172"/>
    <w:rsid w:val="00CF15EF"/>
    <w:rsid w:val="00CF1B79"/>
    <w:rsid w:val="00CF2004"/>
    <w:rsid w:val="00CF486B"/>
    <w:rsid w:val="00CF4C2F"/>
    <w:rsid w:val="00D0024A"/>
    <w:rsid w:val="00D01011"/>
    <w:rsid w:val="00D0201E"/>
    <w:rsid w:val="00D020FF"/>
    <w:rsid w:val="00D06083"/>
    <w:rsid w:val="00D11844"/>
    <w:rsid w:val="00D144B5"/>
    <w:rsid w:val="00D152D3"/>
    <w:rsid w:val="00D209E0"/>
    <w:rsid w:val="00D249D2"/>
    <w:rsid w:val="00D24FB0"/>
    <w:rsid w:val="00D25673"/>
    <w:rsid w:val="00D2741D"/>
    <w:rsid w:val="00D27CC6"/>
    <w:rsid w:val="00D315F9"/>
    <w:rsid w:val="00D35D6F"/>
    <w:rsid w:val="00D36BB3"/>
    <w:rsid w:val="00D41C74"/>
    <w:rsid w:val="00D429ED"/>
    <w:rsid w:val="00D4326F"/>
    <w:rsid w:val="00D436F3"/>
    <w:rsid w:val="00D4521F"/>
    <w:rsid w:val="00D453AE"/>
    <w:rsid w:val="00D45B3F"/>
    <w:rsid w:val="00D45CBB"/>
    <w:rsid w:val="00D50ED1"/>
    <w:rsid w:val="00D53350"/>
    <w:rsid w:val="00D5676B"/>
    <w:rsid w:val="00D573B4"/>
    <w:rsid w:val="00D62537"/>
    <w:rsid w:val="00D63A96"/>
    <w:rsid w:val="00D711A1"/>
    <w:rsid w:val="00D72145"/>
    <w:rsid w:val="00D72C83"/>
    <w:rsid w:val="00D73167"/>
    <w:rsid w:val="00D743E3"/>
    <w:rsid w:val="00D80115"/>
    <w:rsid w:val="00D81E19"/>
    <w:rsid w:val="00D83749"/>
    <w:rsid w:val="00D83BF5"/>
    <w:rsid w:val="00D83C97"/>
    <w:rsid w:val="00D8561C"/>
    <w:rsid w:val="00D90DF1"/>
    <w:rsid w:val="00D97253"/>
    <w:rsid w:val="00DA08CB"/>
    <w:rsid w:val="00DA343A"/>
    <w:rsid w:val="00DA57A2"/>
    <w:rsid w:val="00DB0F7E"/>
    <w:rsid w:val="00DB3575"/>
    <w:rsid w:val="00DC0159"/>
    <w:rsid w:val="00DC463F"/>
    <w:rsid w:val="00DD60F1"/>
    <w:rsid w:val="00DD7CB7"/>
    <w:rsid w:val="00DE0B34"/>
    <w:rsid w:val="00DE0DCE"/>
    <w:rsid w:val="00DE0E26"/>
    <w:rsid w:val="00DE1E5E"/>
    <w:rsid w:val="00DE27A1"/>
    <w:rsid w:val="00DE3AF1"/>
    <w:rsid w:val="00DE4DB7"/>
    <w:rsid w:val="00DE511E"/>
    <w:rsid w:val="00DF07AA"/>
    <w:rsid w:val="00DF31AD"/>
    <w:rsid w:val="00DF3B96"/>
    <w:rsid w:val="00DF3F57"/>
    <w:rsid w:val="00DF5979"/>
    <w:rsid w:val="00DF66B1"/>
    <w:rsid w:val="00E00547"/>
    <w:rsid w:val="00E069DA"/>
    <w:rsid w:val="00E07A3F"/>
    <w:rsid w:val="00E10275"/>
    <w:rsid w:val="00E10E3E"/>
    <w:rsid w:val="00E110E9"/>
    <w:rsid w:val="00E14229"/>
    <w:rsid w:val="00E14B57"/>
    <w:rsid w:val="00E23574"/>
    <w:rsid w:val="00E33B3A"/>
    <w:rsid w:val="00E33C1D"/>
    <w:rsid w:val="00E41D6A"/>
    <w:rsid w:val="00E42917"/>
    <w:rsid w:val="00E4338B"/>
    <w:rsid w:val="00E43843"/>
    <w:rsid w:val="00E43AA9"/>
    <w:rsid w:val="00E43CA6"/>
    <w:rsid w:val="00E460C7"/>
    <w:rsid w:val="00E46AE3"/>
    <w:rsid w:val="00E47AD2"/>
    <w:rsid w:val="00E501E4"/>
    <w:rsid w:val="00E54706"/>
    <w:rsid w:val="00E55EAF"/>
    <w:rsid w:val="00E5795B"/>
    <w:rsid w:val="00E66177"/>
    <w:rsid w:val="00E70330"/>
    <w:rsid w:val="00E72841"/>
    <w:rsid w:val="00E73718"/>
    <w:rsid w:val="00E81427"/>
    <w:rsid w:val="00E8323A"/>
    <w:rsid w:val="00E835DD"/>
    <w:rsid w:val="00E84B36"/>
    <w:rsid w:val="00E859DB"/>
    <w:rsid w:val="00E8701B"/>
    <w:rsid w:val="00E9011F"/>
    <w:rsid w:val="00E95081"/>
    <w:rsid w:val="00E96705"/>
    <w:rsid w:val="00EA44EE"/>
    <w:rsid w:val="00EA4D33"/>
    <w:rsid w:val="00EA673D"/>
    <w:rsid w:val="00EA67A2"/>
    <w:rsid w:val="00EB0C88"/>
    <w:rsid w:val="00EB1A2B"/>
    <w:rsid w:val="00EB2A7E"/>
    <w:rsid w:val="00EB37FF"/>
    <w:rsid w:val="00EB663D"/>
    <w:rsid w:val="00EC2A5C"/>
    <w:rsid w:val="00EC37C6"/>
    <w:rsid w:val="00EC60C4"/>
    <w:rsid w:val="00ED0DC6"/>
    <w:rsid w:val="00ED2253"/>
    <w:rsid w:val="00ED6CEC"/>
    <w:rsid w:val="00EE0E8E"/>
    <w:rsid w:val="00EE1A37"/>
    <w:rsid w:val="00EE42CA"/>
    <w:rsid w:val="00EE523E"/>
    <w:rsid w:val="00EE53CB"/>
    <w:rsid w:val="00EF067E"/>
    <w:rsid w:val="00EF2FB3"/>
    <w:rsid w:val="00EF475C"/>
    <w:rsid w:val="00EF57F3"/>
    <w:rsid w:val="00EF5B84"/>
    <w:rsid w:val="00EF633D"/>
    <w:rsid w:val="00EF7CEB"/>
    <w:rsid w:val="00F02E56"/>
    <w:rsid w:val="00F172B9"/>
    <w:rsid w:val="00F2221A"/>
    <w:rsid w:val="00F23791"/>
    <w:rsid w:val="00F2466E"/>
    <w:rsid w:val="00F31982"/>
    <w:rsid w:val="00F36935"/>
    <w:rsid w:val="00F42146"/>
    <w:rsid w:val="00F451C2"/>
    <w:rsid w:val="00F45CDA"/>
    <w:rsid w:val="00F46DC2"/>
    <w:rsid w:val="00F46E11"/>
    <w:rsid w:val="00F501A8"/>
    <w:rsid w:val="00F5351B"/>
    <w:rsid w:val="00F5494A"/>
    <w:rsid w:val="00F579E5"/>
    <w:rsid w:val="00F6271C"/>
    <w:rsid w:val="00F666D5"/>
    <w:rsid w:val="00F67461"/>
    <w:rsid w:val="00F70BEB"/>
    <w:rsid w:val="00F71B0E"/>
    <w:rsid w:val="00F764BC"/>
    <w:rsid w:val="00F76F60"/>
    <w:rsid w:val="00F8057A"/>
    <w:rsid w:val="00F86CA7"/>
    <w:rsid w:val="00F86ECF"/>
    <w:rsid w:val="00F870AA"/>
    <w:rsid w:val="00F933AF"/>
    <w:rsid w:val="00F948B8"/>
    <w:rsid w:val="00F96060"/>
    <w:rsid w:val="00FB03D8"/>
    <w:rsid w:val="00FB208D"/>
    <w:rsid w:val="00FB70E6"/>
    <w:rsid w:val="00FB7830"/>
    <w:rsid w:val="00FC0B29"/>
    <w:rsid w:val="00FC1B53"/>
    <w:rsid w:val="00FC29DE"/>
    <w:rsid w:val="00FC30CD"/>
    <w:rsid w:val="00FD2DE4"/>
    <w:rsid w:val="00FE0763"/>
    <w:rsid w:val="00FE4C1D"/>
    <w:rsid w:val="00FE6D1E"/>
    <w:rsid w:val="00FE6E88"/>
    <w:rsid w:val="00FE7E47"/>
    <w:rsid w:val="00FF282F"/>
    <w:rsid w:val="00FF3130"/>
    <w:rsid w:val="00FF4B5A"/>
    <w:rsid w:val="0162268E"/>
    <w:rsid w:val="017544A2"/>
    <w:rsid w:val="01764F01"/>
    <w:rsid w:val="017F7ABD"/>
    <w:rsid w:val="01806EBE"/>
    <w:rsid w:val="01821D40"/>
    <w:rsid w:val="019E7B42"/>
    <w:rsid w:val="01B12166"/>
    <w:rsid w:val="01E272AD"/>
    <w:rsid w:val="02017862"/>
    <w:rsid w:val="020E3EAD"/>
    <w:rsid w:val="021F25D5"/>
    <w:rsid w:val="022B2C0A"/>
    <w:rsid w:val="02302A89"/>
    <w:rsid w:val="0244197C"/>
    <w:rsid w:val="024D6B6A"/>
    <w:rsid w:val="02746B1B"/>
    <w:rsid w:val="02902653"/>
    <w:rsid w:val="029B04E7"/>
    <w:rsid w:val="02B6763E"/>
    <w:rsid w:val="02B840D2"/>
    <w:rsid w:val="02FA5057"/>
    <w:rsid w:val="03031A74"/>
    <w:rsid w:val="03073BDC"/>
    <w:rsid w:val="0314390C"/>
    <w:rsid w:val="03311BC3"/>
    <w:rsid w:val="033F44DC"/>
    <w:rsid w:val="03690AED"/>
    <w:rsid w:val="037E73B4"/>
    <w:rsid w:val="03920CCD"/>
    <w:rsid w:val="03C442F7"/>
    <w:rsid w:val="03D63717"/>
    <w:rsid w:val="040247E3"/>
    <w:rsid w:val="04114A89"/>
    <w:rsid w:val="04231141"/>
    <w:rsid w:val="04337C85"/>
    <w:rsid w:val="044A7990"/>
    <w:rsid w:val="046645D4"/>
    <w:rsid w:val="046945F1"/>
    <w:rsid w:val="0488378F"/>
    <w:rsid w:val="048B6EF4"/>
    <w:rsid w:val="04FC0386"/>
    <w:rsid w:val="051D4D0F"/>
    <w:rsid w:val="0555228E"/>
    <w:rsid w:val="05562852"/>
    <w:rsid w:val="059D1E39"/>
    <w:rsid w:val="05E048AC"/>
    <w:rsid w:val="05E078B3"/>
    <w:rsid w:val="05F670D0"/>
    <w:rsid w:val="05FF2629"/>
    <w:rsid w:val="060C2C70"/>
    <w:rsid w:val="061807E6"/>
    <w:rsid w:val="06327940"/>
    <w:rsid w:val="06D004D4"/>
    <w:rsid w:val="06F922F6"/>
    <w:rsid w:val="073B4389"/>
    <w:rsid w:val="076047F4"/>
    <w:rsid w:val="07795C70"/>
    <w:rsid w:val="077D0583"/>
    <w:rsid w:val="079724D0"/>
    <w:rsid w:val="079F3753"/>
    <w:rsid w:val="07A76D75"/>
    <w:rsid w:val="07CC5EFA"/>
    <w:rsid w:val="07F611EA"/>
    <w:rsid w:val="080A41FF"/>
    <w:rsid w:val="080C398A"/>
    <w:rsid w:val="082A352F"/>
    <w:rsid w:val="08543CCE"/>
    <w:rsid w:val="08834034"/>
    <w:rsid w:val="08893576"/>
    <w:rsid w:val="08923AEB"/>
    <w:rsid w:val="08A66196"/>
    <w:rsid w:val="08BE2BA8"/>
    <w:rsid w:val="08BE66CB"/>
    <w:rsid w:val="08C349D1"/>
    <w:rsid w:val="08DD205D"/>
    <w:rsid w:val="08E82A35"/>
    <w:rsid w:val="08EC191F"/>
    <w:rsid w:val="08F14FDC"/>
    <w:rsid w:val="08FC6F06"/>
    <w:rsid w:val="090F570F"/>
    <w:rsid w:val="0920753B"/>
    <w:rsid w:val="093205E9"/>
    <w:rsid w:val="096A671F"/>
    <w:rsid w:val="09875ACE"/>
    <w:rsid w:val="09AC4B87"/>
    <w:rsid w:val="09C44334"/>
    <w:rsid w:val="09CB6C73"/>
    <w:rsid w:val="09D33FF1"/>
    <w:rsid w:val="09F67CD5"/>
    <w:rsid w:val="0A19054B"/>
    <w:rsid w:val="0A3F5639"/>
    <w:rsid w:val="0A4671A2"/>
    <w:rsid w:val="0A4962DE"/>
    <w:rsid w:val="0A5640BA"/>
    <w:rsid w:val="0A7C0D16"/>
    <w:rsid w:val="0A8843F7"/>
    <w:rsid w:val="0AB83E03"/>
    <w:rsid w:val="0ACA5794"/>
    <w:rsid w:val="0ACF2158"/>
    <w:rsid w:val="0AEB0342"/>
    <w:rsid w:val="0B1A6D5B"/>
    <w:rsid w:val="0B440070"/>
    <w:rsid w:val="0B4F5EC3"/>
    <w:rsid w:val="0B797E6B"/>
    <w:rsid w:val="0B9E71DF"/>
    <w:rsid w:val="0BA4714B"/>
    <w:rsid w:val="0BF227FB"/>
    <w:rsid w:val="0BFF4CF2"/>
    <w:rsid w:val="0C016E53"/>
    <w:rsid w:val="0C04381F"/>
    <w:rsid w:val="0C22258B"/>
    <w:rsid w:val="0C230FA7"/>
    <w:rsid w:val="0C4423F4"/>
    <w:rsid w:val="0C444C31"/>
    <w:rsid w:val="0C5852D4"/>
    <w:rsid w:val="0C614012"/>
    <w:rsid w:val="0C6178D1"/>
    <w:rsid w:val="0C646FA9"/>
    <w:rsid w:val="0C733FF0"/>
    <w:rsid w:val="0C9C0182"/>
    <w:rsid w:val="0C9D30C2"/>
    <w:rsid w:val="0CBE2608"/>
    <w:rsid w:val="0D3676EE"/>
    <w:rsid w:val="0D573858"/>
    <w:rsid w:val="0D63214B"/>
    <w:rsid w:val="0D7C6276"/>
    <w:rsid w:val="0D7F5CE1"/>
    <w:rsid w:val="0D8C60C9"/>
    <w:rsid w:val="0D9418F5"/>
    <w:rsid w:val="0D9D65F4"/>
    <w:rsid w:val="0DC62ED7"/>
    <w:rsid w:val="0DF3777C"/>
    <w:rsid w:val="0DFE08C7"/>
    <w:rsid w:val="0E0350FB"/>
    <w:rsid w:val="0E081669"/>
    <w:rsid w:val="0E172BD0"/>
    <w:rsid w:val="0E205B64"/>
    <w:rsid w:val="0E2B3556"/>
    <w:rsid w:val="0E37382F"/>
    <w:rsid w:val="0E643DD5"/>
    <w:rsid w:val="0E724FCA"/>
    <w:rsid w:val="0E987834"/>
    <w:rsid w:val="0EDB2038"/>
    <w:rsid w:val="0EEE55ED"/>
    <w:rsid w:val="0F321E9F"/>
    <w:rsid w:val="0F520519"/>
    <w:rsid w:val="0F5C2E50"/>
    <w:rsid w:val="0F6E784F"/>
    <w:rsid w:val="0F9061AD"/>
    <w:rsid w:val="0F9C54A4"/>
    <w:rsid w:val="0FA16F7C"/>
    <w:rsid w:val="0FC03075"/>
    <w:rsid w:val="0FF107C9"/>
    <w:rsid w:val="0FFF33A1"/>
    <w:rsid w:val="101972D2"/>
    <w:rsid w:val="102754E5"/>
    <w:rsid w:val="10425A9C"/>
    <w:rsid w:val="10880B98"/>
    <w:rsid w:val="10911A6B"/>
    <w:rsid w:val="10A50104"/>
    <w:rsid w:val="10BF1266"/>
    <w:rsid w:val="10CE7C4B"/>
    <w:rsid w:val="10DE0771"/>
    <w:rsid w:val="10EF2D3F"/>
    <w:rsid w:val="10FB4967"/>
    <w:rsid w:val="115B3410"/>
    <w:rsid w:val="1196212B"/>
    <w:rsid w:val="11990105"/>
    <w:rsid w:val="119D7849"/>
    <w:rsid w:val="11D75D82"/>
    <w:rsid w:val="11E750ED"/>
    <w:rsid w:val="11E84F22"/>
    <w:rsid w:val="11EB10A4"/>
    <w:rsid w:val="11F472C8"/>
    <w:rsid w:val="11F50BED"/>
    <w:rsid w:val="1237609D"/>
    <w:rsid w:val="1242135C"/>
    <w:rsid w:val="125213B1"/>
    <w:rsid w:val="12635BD9"/>
    <w:rsid w:val="126B73F5"/>
    <w:rsid w:val="127D04AC"/>
    <w:rsid w:val="12B92B76"/>
    <w:rsid w:val="12E12426"/>
    <w:rsid w:val="12E21C43"/>
    <w:rsid w:val="12E800BA"/>
    <w:rsid w:val="12FF0599"/>
    <w:rsid w:val="130F2761"/>
    <w:rsid w:val="13351C76"/>
    <w:rsid w:val="133C2551"/>
    <w:rsid w:val="134941FA"/>
    <w:rsid w:val="13557CF4"/>
    <w:rsid w:val="13887832"/>
    <w:rsid w:val="13A1683F"/>
    <w:rsid w:val="13D45EDF"/>
    <w:rsid w:val="13D56EC2"/>
    <w:rsid w:val="13D67B20"/>
    <w:rsid w:val="13F34252"/>
    <w:rsid w:val="140A71FB"/>
    <w:rsid w:val="141E28FF"/>
    <w:rsid w:val="14275621"/>
    <w:rsid w:val="14365028"/>
    <w:rsid w:val="143F0EB7"/>
    <w:rsid w:val="1469018D"/>
    <w:rsid w:val="146D1A81"/>
    <w:rsid w:val="14A611A1"/>
    <w:rsid w:val="14A960A7"/>
    <w:rsid w:val="14B6261E"/>
    <w:rsid w:val="14C76F24"/>
    <w:rsid w:val="14CC520D"/>
    <w:rsid w:val="14CC774B"/>
    <w:rsid w:val="14DA3DA1"/>
    <w:rsid w:val="14FC129F"/>
    <w:rsid w:val="150560EA"/>
    <w:rsid w:val="15084B3E"/>
    <w:rsid w:val="153617EC"/>
    <w:rsid w:val="15520F9A"/>
    <w:rsid w:val="159D13FA"/>
    <w:rsid w:val="15A970FA"/>
    <w:rsid w:val="15B90674"/>
    <w:rsid w:val="15CB7C48"/>
    <w:rsid w:val="15D0291F"/>
    <w:rsid w:val="15F9280F"/>
    <w:rsid w:val="16310E11"/>
    <w:rsid w:val="16AB6BE0"/>
    <w:rsid w:val="16D92122"/>
    <w:rsid w:val="16EE1086"/>
    <w:rsid w:val="16F26E3A"/>
    <w:rsid w:val="170267E5"/>
    <w:rsid w:val="17083589"/>
    <w:rsid w:val="17155857"/>
    <w:rsid w:val="17167C71"/>
    <w:rsid w:val="173D27D1"/>
    <w:rsid w:val="174272A3"/>
    <w:rsid w:val="1746738F"/>
    <w:rsid w:val="176168BA"/>
    <w:rsid w:val="1790325F"/>
    <w:rsid w:val="17950508"/>
    <w:rsid w:val="17B6431C"/>
    <w:rsid w:val="17CD790B"/>
    <w:rsid w:val="17EE6B84"/>
    <w:rsid w:val="18333EFD"/>
    <w:rsid w:val="18401769"/>
    <w:rsid w:val="18593B5D"/>
    <w:rsid w:val="186A6362"/>
    <w:rsid w:val="189368EB"/>
    <w:rsid w:val="189E399C"/>
    <w:rsid w:val="18CC521F"/>
    <w:rsid w:val="19010C43"/>
    <w:rsid w:val="19084C73"/>
    <w:rsid w:val="190C2C4F"/>
    <w:rsid w:val="19706FCE"/>
    <w:rsid w:val="19807130"/>
    <w:rsid w:val="19B37A8F"/>
    <w:rsid w:val="19CC3313"/>
    <w:rsid w:val="19D36587"/>
    <w:rsid w:val="19DA12A0"/>
    <w:rsid w:val="1A054259"/>
    <w:rsid w:val="1A1B15EA"/>
    <w:rsid w:val="1A1F669B"/>
    <w:rsid w:val="1A326D68"/>
    <w:rsid w:val="1A434CD9"/>
    <w:rsid w:val="1A5A1732"/>
    <w:rsid w:val="1A91314F"/>
    <w:rsid w:val="1AA045AC"/>
    <w:rsid w:val="1AA85013"/>
    <w:rsid w:val="1AC32799"/>
    <w:rsid w:val="1AE936D5"/>
    <w:rsid w:val="1AEE1287"/>
    <w:rsid w:val="1AF45DC3"/>
    <w:rsid w:val="1B0921E7"/>
    <w:rsid w:val="1B3E6EBA"/>
    <w:rsid w:val="1B6F5CEB"/>
    <w:rsid w:val="1B7C654F"/>
    <w:rsid w:val="1B7F6005"/>
    <w:rsid w:val="1B845B1C"/>
    <w:rsid w:val="1B9A4111"/>
    <w:rsid w:val="1BA572AF"/>
    <w:rsid w:val="1BBD142E"/>
    <w:rsid w:val="1C132CB9"/>
    <w:rsid w:val="1C1F3484"/>
    <w:rsid w:val="1C93163A"/>
    <w:rsid w:val="1C975AA3"/>
    <w:rsid w:val="1C9F5AD2"/>
    <w:rsid w:val="1CB03643"/>
    <w:rsid w:val="1CCC26CA"/>
    <w:rsid w:val="1CDF4496"/>
    <w:rsid w:val="1CFA4EEC"/>
    <w:rsid w:val="1D1B0C4B"/>
    <w:rsid w:val="1D64726C"/>
    <w:rsid w:val="1D760B18"/>
    <w:rsid w:val="1D985A15"/>
    <w:rsid w:val="1DB44757"/>
    <w:rsid w:val="1DC54AE8"/>
    <w:rsid w:val="1DF1427E"/>
    <w:rsid w:val="1E054D0E"/>
    <w:rsid w:val="1E533307"/>
    <w:rsid w:val="1E7721AA"/>
    <w:rsid w:val="1E7A20D5"/>
    <w:rsid w:val="1E821251"/>
    <w:rsid w:val="1E9D6342"/>
    <w:rsid w:val="1EC85CBD"/>
    <w:rsid w:val="1EE233C0"/>
    <w:rsid w:val="1EF22452"/>
    <w:rsid w:val="1F224C70"/>
    <w:rsid w:val="1F4271B7"/>
    <w:rsid w:val="1F666A53"/>
    <w:rsid w:val="1FBA24EF"/>
    <w:rsid w:val="1FEC0FC0"/>
    <w:rsid w:val="202230E0"/>
    <w:rsid w:val="20497C98"/>
    <w:rsid w:val="204E6676"/>
    <w:rsid w:val="205F0395"/>
    <w:rsid w:val="20BD6F1B"/>
    <w:rsid w:val="20D05D17"/>
    <w:rsid w:val="20D56133"/>
    <w:rsid w:val="20DD53B2"/>
    <w:rsid w:val="20F1537D"/>
    <w:rsid w:val="21265F0B"/>
    <w:rsid w:val="21356947"/>
    <w:rsid w:val="2195668B"/>
    <w:rsid w:val="21991A3B"/>
    <w:rsid w:val="21A54B28"/>
    <w:rsid w:val="21B86282"/>
    <w:rsid w:val="21BE5AD4"/>
    <w:rsid w:val="21C74CE9"/>
    <w:rsid w:val="21D43065"/>
    <w:rsid w:val="21E151A1"/>
    <w:rsid w:val="222665F0"/>
    <w:rsid w:val="223C5E24"/>
    <w:rsid w:val="223D2CF2"/>
    <w:rsid w:val="22765E3D"/>
    <w:rsid w:val="228431B5"/>
    <w:rsid w:val="229627F6"/>
    <w:rsid w:val="22BD13C5"/>
    <w:rsid w:val="22BD280A"/>
    <w:rsid w:val="22E153D2"/>
    <w:rsid w:val="23024367"/>
    <w:rsid w:val="23057533"/>
    <w:rsid w:val="23081A49"/>
    <w:rsid w:val="234A038F"/>
    <w:rsid w:val="234D6A37"/>
    <w:rsid w:val="23500484"/>
    <w:rsid w:val="23564010"/>
    <w:rsid w:val="23A1186E"/>
    <w:rsid w:val="23C16DF2"/>
    <w:rsid w:val="241B6BAA"/>
    <w:rsid w:val="2422153E"/>
    <w:rsid w:val="245C52F8"/>
    <w:rsid w:val="2463385E"/>
    <w:rsid w:val="246868CE"/>
    <w:rsid w:val="248B1259"/>
    <w:rsid w:val="24A43DF9"/>
    <w:rsid w:val="24B13BE0"/>
    <w:rsid w:val="24CF7D7C"/>
    <w:rsid w:val="24E62C91"/>
    <w:rsid w:val="24F63303"/>
    <w:rsid w:val="250D568B"/>
    <w:rsid w:val="25134332"/>
    <w:rsid w:val="252A18F3"/>
    <w:rsid w:val="25320B04"/>
    <w:rsid w:val="25511587"/>
    <w:rsid w:val="255408E8"/>
    <w:rsid w:val="257A78CA"/>
    <w:rsid w:val="257E508F"/>
    <w:rsid w:val="259126C6"/>
    <w:rsid w:val="25C644C9"/>
    <w:rsid w:val="261D70A2"/>
    <w:rsid w:val="262C0241"/>
    <w:rsid w:val="26663242"/>
    <w:rsid w:val="2672015D"/>
    <w:rsid w:val="26BF5712"/>
    <w:rsid w:val="26D07FDA"/>
    <w:rsid w:val="26D35135"/>
    <w:rsid w:val="27375F2C"/>
    <w:rsid w:val="27397CDF"/>
    <w:rsid w:val="273C2932"/>
    <w:rsid w:val="27490038"/>
    <w:rsid w:val="274B3753"/>
    <w:rsid w:val="2764739F"/>
    <w:rsid w:val="276B36BB"/>
    <w:rsid w:val="27724843"/>
    <w:rsid w:val="278E1479"/>
    <w:rsid w:val="27951295"/>
    <w:rsid w:val="279B3C24"/>
    <w:rsid w:val="27AB7429"/>
    <w:rsid w:val="27AF7580"/>
    <w:rsid w:val="27CE5226"/>
    <w:rsid w:val="27D932C2"/>
    <w:rsid w:val="27FE52D9"/>
    <w:rsid w:val="280F0C97"/>
    <w:rsid w:val="2849651C"/>
    <w:rsid w:val="285C053E"/>
    <w:rsid w:val="285D5D1E"/>
    <w:rsid w:val="285D7BB2"/>
    <w:rsid w:val="287A4F60"/>
    <w:rsid w:val="28E200A7"/>
    <w:rsid w:val="28EC5434"/>
    <w:rsid w:val="28FC6167"/>
    <w:rsid w:val="290E0E8F"/>
    <w:rsid w:val="29162407"/>
    <w:rsid w:val="2918373F"/>
    <w:rsid w:val="2956221E"/>
    <w:rsid w:val="295B0297"/>
    <w:rsid w:val="29976476"/>
    <w:rsid w:val="299D434A"/>
    <w:rsid w:val="29B9564D"/>
    <w:rsid w:val="29BA4B73"/>
    <w:rsid w:val="29C46E1A"/>
    <w:rsid w:val="29E54CF0"/>
    <w:rsid w:val="29FA0993"/>
    <w:rsid w:val="29FA7F26"/>
    <w:rsid w:val="2A2B2A36"/>
    <w:rsid w:val="2A94606B"/>
    <w:rsid w:val="2AC13463"/>
    <w:rsid w:val="2AFA4093"/>
    <w:rsid w:val="2B1C77FE"/>
    <w:rsid w:val="2B491AEB"/>
    <w:rsid w:val="2B54094E"/>
    <w:rsid w:val="2B5C3A5A"/>
    <w:rsid w:val="2B6B25B6"/>
    <w:rsid w:val="2B7125A5"/>
    <w:rsid w:val="2B774832"/>
    <w:rsid w:val="2BC12DE4"/>
    <w:rsid w:val="2BC90088"/>
    <w:rsid w:val="2BD36767"/>
    <w:rsid w:val="2C031354"/>
    <w:rsid w:val="2C045722"/>
    <w:rsid w:val="2C366CE2"/>
    <w:rsid w:val="2C47093C"/>
    <w:rsid w:val="2C512E63"/>
    <w:rsid w:val="2C517059"/>
    <w:rsid w:val="2C7A4618"/>
    <w:rsid w:val="2C8A6E7D"/>
    <w:rsid w:val="2C8E5D3A"/>
    <w:rsid w:val="2CA35513"/>
    <w:rsid w:val="2CD01504"/>
    <w:rsid w:val="2CF5745B"/>
    <w:rsid w:val="2D1A3A5D"/>
    <w:rsid w:val="2D5B5F1D"/>
    <w:rsid w:val="2D996659"/>
    <w:rsid w:val="2D9B1F1B"/>
    <w:rsid w:val="2DB5169A"/>
    <w:rsid w:val="2DF562D2"/>
    <w:rsid w:val="2DFC15F9"/>
    <w:rsid w:val="2E063913"/>
    <w:rsid w:val="2E1B16DF"/>
    <w:rsid w:val="2E1B5BB0"/>
    <w:rsid w:val="2E2A61D4"/>
    <w:rsid w:val="2E5E4C56"/>
    <w:rsid w:val="2E6103FE"/>
    <w:rsid w:val="2E6A6550"/>
    <w:rsid w:val="2E6B2230"/>
    <w:rsid w:val="2E8B25DE"/>
    <w:rsid w:val="2EC0464C"/>
    <w:rsid w:val="2ED840FC"/>
    <w:rsid w:val="2EDC1478"/>
    <w:rsid w:val="2EFA72E5"/>
    <w:rsid w:val="2F1251F2"/>
    <w:rsid w:val="2F2A7234"/>
    <w:rsid w:val="2F35349B"/>
    <w:rsid w:val="2F372120"/>
    <w:rsid w:val="2F4A46C0"/>
    <w:rsid w:val="2FBE2186"/>
    <w:rsid w:val="2FC61554"/>
    <w:rsid w:val="2FD05F2D"/>
    <w:rsid w:val="2FDC1405"/>
    <w:rsid w:val="30225B56"/>
    <w:rsid w:val="302E6DD4"/>
    <w:rsid w:val="303A009C"/>
    <w:rsid w:val="304321E6"/>
    <w:rsid w:val="30490358"/>
    <w:rsid w:val="305A32AA"/>
    <w:rsid w:val="3086532C"/>
    <w:rsid w:val="30961E74"/>
    <w:rsid w:val="30962F3E"/>
    <w:rsid w:val="30C951F5"/>
    <w:rsid w:val="30D17E68"/>
    <w:rsid w:val="30FF2795"/>
    <w:rsid w:val="311E66E9"/>
    <w:rsid w:val="31246B73"/>
    <w:rsid w:val="312756C9"/>
    <w:rsid w:val="31401627"/>
    <w:rsid w:val="316D28CA"/>
    <w:rsid w:val="3172592F"/>
    <w:rsid w:val="319F1421"/>
    <w:rsid w:val="31BE27EA"/>
    <w:rsid w:val="31F13595"/>
    <w:rsid w:val="31F74610"/>
    <w:rsid w:val="32105575"/>
    <w:rsid w:val="329A6ACE"/>
    <w:rsid w:val="329B2F16"/>
    <w:rsid w:val="32A650B6"/>
    <w:rsid w:val="32B16A50"/>
    <w:rsid w:val="32E37353"/>
    <w:rsid w:val="3311173A"/>
    <w:rsid w:val="332A367D"/>
    <w:rsid w:val="335C5034"/>
    <w:rsid w:val="33A40578"/>
    <w:rsid w:val="33A44939"/>
    <w:rsid w:val="33AD5627"/>
    <w:rsid w:val="33B43C81"/>
    <w:rsid w:val="33CD3F7B"/>
    <w:rsid w:val="33DF2991"/>
    <w:rsid w:val="33F02A6C"/>
    <w:rsid w:val="34177D64"/>
    <w:rsid w:val="347F5CD8"/>
    <w:rsid w:val="34E82535"/>
    <w:rsid w:val="351B5837"/>
    <w:rsid w:val="353C5180"/>
    <w:rsid w:val="35446D2B"/>
    <w:rsid w:val="355F236F"/>
    <w:rsid w:val="356E7F9C"/>
    <w:rsid w:val="35782E8F"/>
    <w:rsid w:val="358D329B"/>
    <w:rsid w:val="35937140"/>
    <w:rsid w:val="35D248A8"/>
    <w:rsid w:val="35E90938"/>
    <w:rsid w:val="360B1D73"/>
    <w:rsid w:val="361F3323"/>
    <w:rsid w:val="362C110C"/>
    <w:rsid w:val="36316013"/>
    <w:rsid w:val="36815E41"/>
    <w:rsid w:val="368E2A0C"/>
    <w:rsid w:val="36B06EC2"/>
    <w:rsid w:val="36DA5FAA"/>
    <w:rsid w:val="36E93760"/>
    <w:rsid w:val="3709732B"/>
    <w:rsid w:val="37317445"/>
    <w:rsid w:val="373B6D0E"/>
    <w:rsid w:val="3768478E"/>
    <w:rsid w:val="3784394E"/>
    <w:rsid w:val="37AE66EA"/>
    <w:rsid w:val="37E36FA8"/>
    <w:rsid w:val="38005CE8"/>
    <w:rsid w:val="3802434D"/>
    <w:rsid w:val="38440651"/>
    <w:rsid w:val="38574A71"/>
    <w:rsid w:val="38822905"/>
    <w:rsid w:val="38861AEC"/>
    <w:rsid w:val="3892196A"/>
    <w:rsid w:val="3893202B"/>
    <w:rsid w:val="38956BB4"/>
    <w:rsid w:val="389C0089"/>
    <w:rsid w:val="38AA5E32"/>
    <w:rsid w:val="38AE3BB0"/>
    <w:rsid w:val="38AF2A4C"/>
    <w:rsid w:val="390137D4"/>
    <w:rsid w:val="39214A87"/>
    <w:rsid w:val="39434124"/>
    <w:rsid w:val="39541BE1"/>
    <w:rsid w:val="39604662"/>
    <w:rsid w:val="396C49ED"/>
    <w:rsid w:val="399449B5"/>
    <w:rsid w:val="39E50EE2"/>
    <w:rsid w:val="3A1F3789"/>
    <w:rsid w:val="3A2025F3"/>
    <w:rsid w:val="3A4B04E1"/>
    <w:rsid w:val="3A7D2422"/>
    <w:rsid w:val="3AC8077D"/>
    <w:rsid w:val="3AC97B27"/>
    <w:rsid w:val="3ACB5746"/>
    <w:rsid w:val="3AE82784"/>
    <w:rsid w:val="3AF65FB2"/>
    <w:rsid w:val="3B0C5E6C"/>
    <w:rsid w:val="3B0F5CFD"/>
    <w:rsid w:val="3B406263"/>
    <w:rsid w:val="3BA34642"/>
    <w:rsid w:val="3BA77F86"/>
    <w:rsid w:val="3BA86CCD"/>
    <w:rsid w:val="3BB20883"/>
    <w:rsid w:val="3BB4096A"/>
    <w:rsid w:val="3BBD68FC"/>
    <w:rsid w:val="3C476638"/>
    <w:rsid w:val="3C484781"/>
    <w:rsid w:val="3CA2727E"/>
    <w:rsid w:val="3CCE76C2"/>
    <w:rsid w:val="3CD4364E"/>
    <w:rsid w:val="3CE8107E"/>
    <w:rsid w:val="3CE8299B"/>
    <w:rsid w:val="3D0E527F"/>
    <w:rsid w:val="3D163605"/>
    <w:rsid w:val="3D560D8F"/>
    <w:rsid w:val="3D684388"/>
    <w:rsid w:val="3D885455"/>
    <w:rsid w:val="3D953DB3"/>
    <w:rsid w:val="3D962CB3"/>
    <w:rsid w:val="3DA8275C"/>
    <w:rsid w:val="3DAD093E"/>
    <w:rsid w:val="3DD42738"/>
    <w:rsid w:val="3DDB5F69"/>
    <w:rsid w:val="3DF856ED"/>
    <w:rsid w:val="3E441C7D"/>
    <w:rsid w:val="3E4B563E"/>
    <w:rsid w:val="3E664DEA"/>
    <w:rsid w:val="3E712EDD"/>
    <w:rsid w:val="3E8E588D"/>
    <w:rsid w:val="3ED3498D"/>
    <w:rsid w:val="3ED46491"/>
    <w:rsid w:val="3EF61D38"/>
    <w:rsid w:val="3F212BFE"/>
    <w:rsid w:val="3F5334E2"/>
    <w:rsid w:val="3F5D7F81"/>
    <w:rsid w:val="3F5F7DE4"/>
    <w:rsid w:val="3F6B5DBF"/>
    <w:rsid w:val="3FA035D3"/>
    <w:rsid w:val="3FA0584F"/>
    <w:rsid w:val="3FAF659D"/>
    <w:rsid w:val="3FC956FF"/>
    <w:rsid w:val="3FCB701F"/>
    <w:rsid w:val="3FD003FC"/>
    <w:rsid w:val="3FF830EB"/>
    <w:rsid w:val="3FFC6459"/>
    <w:rsid w:val="40186863"/>
    <w:rsid w:val="401C1500"/>
    <w:rsid w:val="402541EA"/>
    <w:rsid w:val="403A56AF"/>
    <w:rsid w:val="403D62BF"/>
    <w:rsid w:val="407C1043"/>
    <w:rsid w:val="409604E3"/>
    <w:rsid w:val="40A36A71"/>
    <w:rsid w:val="40B91094"/>
    <w:rsid w:val="40BA670C"/>
    <w:rsid w:val="40EC10D3"/>
    <w:rsid w:val="40F471D1"/>
    <w:rsid w:val="410E4736"/>
    <w:rsid w:val="41531A8A"/>
    <w:rsid w:val="41536549"/>
    <w:rsid w:val="41704976"/>
    <w:rsid w:val="4172680A"/>
    <w:rsid w:val="41796F79"/>
    <w:rsid w:val="41897686"/>
    <w:rsid w:val="41A85373"/>
    <w:rsid w:val="41D3631F"/>
    <w:rsid w:val="41F43B4A"/>
    <w:rsid w:val="41F466FD"/>
    <w:rsid w:val="41F81764"/>
    <w:rsid w:val="42250D3B"/>
    <w:rsid w:val="422763BC"/>
    <w:rsid w:val="4228368E"/>
    <w:rsid w:val="4232402D"/>
    <w:rsid w:val="42353D89"/>
    <w:rsid w:val="42765472"/>
    <w:rsid w:val="427F677D"/>
    <w:rsid w:val="429452EC"/>
    <w:rsid w:val="42A67A24"/>
    <w:rsid w:val="42B54DF4"/>
    <w:rsid w:val="42D846B9"/>
    <w:rsid w:val="42E778C0"/>
    <w:rsid w:val="431D0FE3"/>
    <w:rsid w:val="431F4804"/>
    <w:rsid w:val="43224915"/>
    <w:rsid w:val="43906DB5"/>
    <w:rsid w:val="43A27C2D"/>
    <w:rsid w:val="43AD1E58"/>
    <w:rsid w:val="43B5610A"/>
    <w:rsid w:val="43BA166B"/>
    <w:rsid w:val="43C9140E"/>
    <w:rsid w:val="43C92893"/>
    <w:rsid w:val="43F01CB2"/>
    <w:rsid w:val="4401243F"/>
    <w:rsid w:val="440A3289"/>
    <w:rsid w:val="440D5045"/>
    <w:rsid w:val="44356F6B"/>
    <w:rsid w:val="445C736C"/>
    <w:rsid w:val="446C5B6C"/>
    <w:rsid w:val="449D37AF"/>
    <w:rsid w:val="44AC68E9"/>
    <w:rsid w:val="44B643E9"/>
    <w:rsid w:val="44CA6BF6"/>
    <w:rsid w:val="44ED4B5C"/>
    <w:rsid w:val="45153C9D"/>
    <w:rsid w:val="4520004C"/>
    <w:rsid w:val="45232A77"/>
    <w:rsid w:val="452D53C6"/>
    <w:rsid w:val="45392697"/>
    <w:rsid w:val="457A59E3"/>
    <w:rsid w:val="459A461E"/>
    <w:rsid w:val="45A35B46"/>
    <w:rsid w:val="45BE6191"/>
    <w:rsid w:val="45EA010A"/>
    <w:rsid w:val="45F939A7"/>
    <w:rsid w:val="460C5979"/>
    <w:rsid w:val="462309DF"/>
    <w:rsid w:val="46234CBC"/>
    <w:rsid w:val="4645661A"/>
    <w:rsid w:val="467F7005"/>
    <w:rsid w:val="469137A4"/>
    <w:rsid w:val="46B04E8F"/>
    <w:rsid w:val="46C43BF4"/>
    <w:rsid w:val="46D65D1F"/>
    <w:rsid w:val="46E01F41"/>
    <w:rsid w:val="46E43AEF"/>
    <w:rsid w:val="46ED7579"/>
    <w:rsid w:val="470351F8"/>
    <w:rsid w:val="471D3A4C"/>
    <w:rsid w:val="473072E5"/>
    <w:rsid w:val="47524A62"/>
    <w:rsid w:val="475F0EF8"/>
    <w:rsid w:val="477763D8"/>
    <w:rsid w:val="477A5042"/>
    <w:rsid w:val="47835694"/>
    <w:rsid w:val="47931375"/>
    <w:rsid w:val="47C01792"/>
    <w:rsid w:val="47D16838"/>
    <w:rsid w:val="47D64CAF"/>
    <w:rsid w:val="47EC30DF"/>
    <w:rsid w:val="47EE4D13"/>
    <w:rsid w:val="47FD3E9F"/>
    <w:rsid w:val="47FD6F4A"/>
    <w:rsid w:val="4808150F"/>
    <w:rsid w:val="48315546"/>
    <w:rsid w:val="485608D1"/>
    <w:rsid w:val="48691C6A"/>
    <w:rsid w:val="48A633E0"/>
    <w:rsid w:val="48B87D37"/>
    <w:rsid w:val="48C71E3D"/>
    <w:rsid w:val="48D77F6C"/>
    <w:rsid w:val="48D86550"/>
    <w:rsid w:val="48F92E9A"/>
    <w:rsid w:val="49201C56"/>
    <w:rsid w:val="49251A7F"/>
    <w:rsid w:val="494906E8"/>
    <w:rsid w:val="498D7F46"/>
    <w:rsid w:val="499D4EE8"/>
    <w:rsid w:val="49B82F30"/>
    <w:rsid w:val="49D0581A"/>
    <w:rsid w:val="49E9233D"/>
    <w:rsid w:val="49F15511"/>
    <w:rsid w:val="4A0869A3"/>
    <w:rsid w:val="4A1827CD"/>
    <w:rsid w:val="4A1C50BF"/>
    <w:rsid w:val="4A4A0C44"/>
    <w:rsid w:val="4A9C317A"/>
    <w:rsid w:val="4A9C3D23"/>
    <w:rsid w:val="4AAD1944"/>
    <w:rsid w:val="4AC31003"/>
    <w:rsid w:val="4AD72BBE"/>
    <w:rsid w:val="4AE93159"/>
    <w:rsid w:val="4AF06A4D"/>
    <w:rsid w:val="4B024EAF"/>
    <w:rsid w:val="4B421A03"/>
    <w:rsid w:val="4B4878A9"/>
    <w:rsid w:val="4B524912"/>
    <w:rsid w:val="4B694536"/>
    <w:rsid w:val="4B6D4F17"/>
    <w:rsid w:val="4BB52F9D"/>
    <w:rsid w:val="4BB74F02"/>
    <w:rsid w:val="4BBF11D3"/>
    <w:rsid w:val="4BC858F2"/>
    <w:rsid w:val="4BCF0D7E"/>
    <w:rsid w:val="4BD0339A"/>
    <w:rsid w:val="4BEA3C9D"/>
    <w:rsid w:val="4C010BE9"/>
    <w:rsid w:val="4C195B6C"/>
    <w:rsid w:val="4C8E4174"/>
    <w:rsid w:val="4CDE1BDC"/>
    <w:rsid w:val="4CDF3441"/>
    <w:rsid w:val="4CF32AFE"/>
    <w:rsid w:val="4D02362A"/>
    <w:rsid w:val="4D3B6330"/>
    <w:rsid w:val="4D454781"/>
    <w:rsid w:val="4D462159"/>
    <w:rsid w:val="4D5B4C04"/>
    <w:rsid w:val="4D5C5FAC"/>
    <w:rsid w:val="4D5F0AB9"/>
    <w:rsid w:val="4D862DF4"/>
    <w:rsid w:val="4D8C06EE"/>
    <w:rsid w:val="4DC605B6"/>
    <w:rsid w:val="4DD33D72"/>
    <w:rsid w:val="4DDF4C06"/>
    <w:rsid w:val="4DEC0985"/>
    <w:rsid w:val="4DFA595C"/>
    <w:rsid w:val="4E0F7883"/>
    <w:rsid w:val="4E180839"/>
    <w:rsid w:val="4E1A2FE0"/>
    <w:rsid w:val="4E27683A"/>
    <w:rsid w:val="4E325DCC"/>
    <w:rsid w:val="4E4E0A38"/>
    <w:rsid w:val="4E56246A"/>
    <w:rsid w:val="4E7B40D1"/>
    <w:rsid w:val="4E8F338F"/>
    <w:rsid w:val="4E9A1FD6"/>
    <w:rsid w:val="4EB40E29"/>
    <w:rsid w:val="4EC5717F"/>
    <w:rsid w:val="4ED36A31"/>
    <w:rsid w:val="4EE549EA"/>
    <w:rsid w:val="4EE70088"/>
    <w:rsid w:val="4F134476"/>
    <w:rsid w:val="4F2765B1"/>
    <w:rsid w:val="4F285975"/>
    <w:rsid w:val="4F54261F"/>
    <w:rsid w:val="4F58315B"/>
    <w:rsid w:val="4FBF600B"/>
    <w:rsid w:val="4FC93E37"/>
    <w:rsid w:val="4FE43051"/>
    <w:rsid w:val="4FF72435"/>
    <w:rsid w:val="506A451E"/>
    <w:rsid w:val="50A552B0"/>
    <w:rsid w:val="50AA763B"/>
    <w:rsid w:val="50B44F11"/>
    <w:rsid w:val="50D22352"/>
    <w:rsid w:val="50F40ED7"/>
    <w:rsid w:val="50FF3B3F"/>
    <w:rsid w:val="513A2E0E"/>
    <w:rsid w:val="513B48C5"/>
    <w:rsid w:val="514A137E"/>
    <w:rsid w:val="51796EDE"/>
    <w:rsid w:val="51867298"/>
    <w:rsid w:val="51A936D9"/>
    <w:rsid w:val="51D35C4E"/>
    <w:rsid w:val="52022E52"/>
    <w:rsid w:val="52195EDF"/>
    <w:rsid w:val="522016F3"/>
    <w:rsid w:val="52313387"/>
    <w:rsid w:val="5266080A"/>
    <w:rsid w:val="52787113"/>
    <w:rsid w:val="528C33E8"/>
    <w:rsid w:val="529D554C"/>
    <w:rsid w:val="52A85BBA"/>
    <w:rsid w:val="52C240A5"/>
    <w:rsid w:val="52C542F3"/>
    <w:rsid w:val="52E04D27"/>
    <w:rsid w:val="52E8266A"/>
    <w:rsid w:val="52F37F64"/>
    <w:rsid w:val="52F6383C"/>
    <w:rsid w:val="531350EC"/>
    <w:rsid w:val="53304558"/>
    <w:rsid w:val="5331262A"/>
    <w:rsid w:val="5337525B"/>
    <w:rsid w:val="53574224"/>
    <w:rsid w:val="537F5911"/>
    <w:rsid w:val="539A390F"/>
    <w:rsid w:val="53B03A38"/>
    <w:rsid w:val="53DB3477"/>
    <w:rsid w:val="53FB75D1"/>
    <w:rsid w:val="547703EA"/>
    <w:rsid w:val="547F17FE"/>
    <w:rsid w:val="54A2461C"/>
    <w:rsid w:val="54AF6B42"/>
    <w:rsid w:val="54F273DE"/>
    <w:rsid w:val="552A2DDC"/>
    <w:rsid w:val="55561D24"/>
    <w:rsid w:val="55C57CB4"/>
    <w:rsid w:val="55CA1D06"/>
    <w:rsid w:val="55DD69B0"/>
    <w:rsid w:val="55DD6F2A"/>
    <w:rsid w:val="55E40B44"/>
    <w:rsid w:val="55F43514"/>
    <w:rsid w:val="5615403F"/>
    <w:rsid w:val="563C5CFC"/>
    <w:rsid w:val="565A0AF1"/>
    <w:rsid w:val="566775C3"/>
    <w:rsid w:val="566A4470"/>
    <w:rsid w:val="5689719E"/>
    <w:rsid w:val="56933A82"/>
    <w:rsid w:val="56BE7685"/>
    <w:rsid w:val="56CA6580"/>
    <w:rsid w:val="56DC481A"/>
    <w:rsid w:val="56E23970"/>
    <w:rsid w:val="56EC1BB3"/>
    <w:rsid w:val="57353718"/>
    <w:rsid w:val="5748146C"/>
    <w:rsid w:val="57497261"/>
    <w:rsid w:val="575D70A1"/>
    <w:rsid w:val="577465BE"/>
    <w:rsid w:val="577A3C7D"/>
    <w:rsid w:val="578F220A"/>
    <w:rsid w:val="57A07D15"/>
    <w:rsid w:val="57A72561"/>
    <w:rsid w:val="57B2356A"/>
    <w:rsid w:val="57C84314"/>
    <w:rsid w:val="57E34847"/>
    <w:rsid w:val="57EB75F9"/>
    <w:rsid w:val="57FC07D9"/>
    <w:rsid w:val="57FC37F0"/>
    <w:rsid w:val="57FE2A7E"/>
    <w:rsid w:val="5804517D"/>
    <w:rsid w:val="582519C6"/>
    <w:rsid w:val="584F05C2"/>
    <w:rsid w:val="58500F22"/>
    <w:rsid w:val="5885222F"/>
    <w:rsid w:val="589B0314"/>
    <w:rsid w:val="589E6A7F"/>
    <w:rsid w:val="58A81445"/>
    <w:rsid w:val="58AE7E93"/>
    <w:rsid w:val="58C06E95"/>
    <w:rsid w:val="58CE3E8C"/>
    <w:rsid w:val="58FE3F9C"/>
    <w:rsid w:val="590A13C4"/>
    <w:rsid w:val="59194AF7"/>
    <w:rsid w:val="591C0009"/>
    <w:rsid w:val="59353CAD"/>
    <w:rsid w:val="5944025B"/>
    <w:rsid w:val="59580B4F"/>
    <w:rsid w:val="597967A3"/>
    <w:rsid w:val="59C31C11"/>
    <w:rsid w:val="59C85136"/>
    <w:rsid w:val="59DB3E7B"/>
    <w:rsid w:val="5A4703FC"/>
    <w:rsid w:val="5A4A6CC6"/>
    <w:rsid w:val="5A675961"/>
    <w:rsid w:val="5A77476D"/>
    <w:rsid w:val="5A9232A3"/>
    <w:rsid w:val="5AAD78E1"/>
    <w:rsid w:val="5ACF0F3A"/>
    <w:rsid w:val="5B26000E"/>
    <w:rsid w:val="5B5728E4"/>
    <w:rsid w:val="5B8507FE"/>
    <w:rsid w:val="5B935948"/>
    <w:rsid w:val="5BAE1F5D"/>
    <w:rsid w:val="5BB92950"/>
    <w:rsid w:val="5BB94433"/>
    <w:rsid w:val="5BBE50CA"/>
    <w:rsid w:val="5BE2378D"/>
    <w:rsid w:val="5BF91B9E"/>
    <w:rsid w:val="5C002670"/>
    <w:rsid w:val="5C281531"/>
    <w:rsid w:val="5C494053"/>
    <w:rsid w:val="5C4F07F5"/>
    <w:rsid w:val="5C50228D"/>
    <w:rsid w:val="5C6B1600"/>
    <w:rsid w:val="5C7B20EA"/>
    <w:rsid w:val="5C80095B"/>
    <w:rsid w:val="5C8E3EAC"/>
    <w:rsid w:val="5C921AD0"/>
    <w:rsid w:val="5CF8424D"/>
    <w:rsid w:val="5D1D1D6D"/>
    <w:rsid w:val="5D383447"/>
    <w:rsid w:val="5DAB1901"/>
    <w:rsid w:val="5DBD6F8D"/>
    <w:rsid w:val="5DC875B2"/>
    <w:rsid w:val="5DCC4CC4"/>
    <w:rsid w:val="5DE31D14"/>
    <w:rsid w:val="5DFD51DB"/>
    <w:rsid w:val="5DFF3E57"/>
    <w:rsid w:val="5E0D36E5"/>
    <w:rsid w:val="5E266218"/>
    <w:rsid w:val="5E52227A"/>
    <w:rsid w:val="5E6C2CBC"/>
    <w:rsid w:val="5E7216BA"/>
    <w:rsid w:val="5EB148AA"/>
    <w:rsid w:val="5EB470A8"/>
    <w:rsid w:val="5ECA60C5"/>
    <w:rsid w:val="5ED80FE6"/>
    <w:rsid w:val="5EEE0D5C"/>
    <w:rsid w:val="5EF8348C"/>
    <w:rsid w:val="5EF86E5C"/>
    <w:rsid w:val="5F3D14BC"/>
    <w:rsid w:val="5F526966"/>
    <w:rsid w:val="5F5415CA"/>
    <w:rsid w:val="5F547972"/>
    <w:rsid w:val="5F6C6873"/>
    <w:rsid w:val="5F9D163A"/>
    <w:rsid w:val="5FA531D0"/>
    <w:rsid w:val="5FC057D9"/>
    <w:rsid w:val="5FD46148"/>
    <w:rsid w:val="5FDD42FF"/>
    <w:rsid w:val="5FFB3967"/>
    <w:rsid w:val="601E1F04"/>
    <w:rsid w:val="603A16EA"/>
    <w:rsid w:val="605F47B9"/>
    <w:rsid w:val="607C3753"/>
    <w:rsid w:val="607F7FF6"/>
    <w:rsid w:val="6094306F"/>
    <w:rsid w:val="60AE6C2B"/>
    <w:rsid w:val="60B46AC6"/>
    <w:rsid w:val="60C30855"/>
    <w:rsid w:val="60E80146"/>
    <w:rsid w:val="610979C2"/>
    <w:rsid w:val="61163A2F"/>
    <w:rsid w:val="613D7EC0"/>
    <w:rsid w:val="6140534A"/>
    <w:rsid w:val="61421EFD"/>
    <w:rsid w:val="615C5041"/>
    <w:rsid w:val="61CC6993"/>
    <w:rsid w:val="61F039A5"/>
    <w:rsid w:val="62043BBC"/>
    <w:rsid w:val="62106AD8"/>
    <w:rsid w:val="622300DF"/>
    <w:rsid w:val="622D3C03"/>
    <w:rsid w:val="622E14AB"/>
    <w:rsid w:val="623F7CBD"/>
    <w:rsid w:val="624C5A20"/>
    <w:rsid w:val="62512813"/>
    <w:rsid w:val="6260440B"/>
    <w:rsid w:val="626E36DC"/>
    <w:rsid w:val="62810A4D"/>
    <w:rsid w:val="62886DBF"/>
    <w:rsid w:val="62936F9C"/>
    <w:rsid w:val="629863CD"/>
    <w:rsid w:val="629C5907"/>
    <w:rsid w:val="629D2E3D"/>
    <w:rsid w:val="62A244D9"/>
    <w:rsid w:val="62B411E2"/>
    <w:rsid w:val="62C50FD2"/>
    <w:rsid w:val="62D57F73"/>
    <w:rsid w:val="62D92242"/>
    <w:rsid w:val="63072E65"/>
    <w:rsid w:val="630B2E6C"/>
    <w:rsid w:val="63272110"/>
    <w:rsid w:val="632F3156"/>
    <w:rsid w:val="63723A06"/>
    <w:rsid w:val="6383615A"/>
    <w:rsid w:val="63920098"/>
    <w:rsid w:val="63B40D07"/>
    <w:rsid w:val="63D0547C"/>
    <w:rsid w:val="63D547D4"/>
    <w:rsid w:val="63DB4F29"/>
    <w:rsid w:val="64377972"/>
    <w:rsid w:val="645A2706"/>
    <w:rsid w:val="645A7944"/>
    <w:rsid w:val="647317E2"/>
    <w:rsid w:val="648235F5"/>
    <w:rsid w:val="64C83F8A"/>
    <w:rsid w:val="64ED71CE"/>
    <w:rsid w:val="651A0AA9"/>
    <w:rsid w:val="65353BBC"/>
    <w:rsid w:val="6541231C"/>
    <w:rsid w:val="65504DEF"/>
    <w:rsid w:val="655C754E"/>
    <w:rsid w:val="6562260F"/>
    <w:rsid w:val="65660485"/>
    <w:rsid w:val="65706925"/>
    <w:rsid w:val="65883172"/>
    <w:rsid w:val="65A219EC"/>
    <w:rsid w:val="6611643F"/>
    <w:rsid w:val="66124991"/>
    <w:rsid w:val="6617503D"/>
    <w:rsid w:val="66307C8B"/>
    <w:rsid w:val="663843DF"/>
    <w:rsid w:val="663A009D"/>
    <w:rsid w:val="66423870"/>
    <w:rsid w:val="664805B8"/>
    <w:rsid w:val="664D5322"/>
    <w:rsid w:val="666923A2"/>
    <w:rsid w:val="666E4A62"/>
    <w:rsid w:val="667F0D18"/>
    <w:rsid w:val="66ED1024"/>
    <w:rsid w:val="66F01D4B"/>
    <w:rsid w:val="66FB27BD"/>
    <w:rsid w:val="672763E9"/>
    <w:rsid w:val="67494658"/>
    <w:rsid w:val="67565889"/>
    <w:rsid w:val="6793100B"/>
    <w:rsid w:val="679F1AF1"/>
    <w:rsid w:val="67B64935"/>
    <w:rsid w:val="67E45C73"/>
    <w:rsid w:val="67EC6D78"/>
    <w:rsid w:val="67EF16CD"/>
    <w:rsid w:val="68016742"/>
    <w:rsid w:val="68057CAE"/>
    <w:rsid w:val="680F23E2"/>
    <w:rsid w:val="684C0644"/>
    <w:rsid w:val="685A6F3D"/>
    <w:rsid w:val="68617BBF"/>
    <w:rsid w:val="68661C6E"/>
    <w:rsid w:val="688E1561"/>
    <w:rsid w:val="68AC2E0D"/>
    <w:rsid w:val="68B4383E"/>
    <w:rsid w:val="68DF0EA9"/>
    <w:rsid w:val="68F75F13"/>
    <w:rsid w:val="68FE2BE0"/>
    <w:rsid w:val="690F418B"/>
    <w:rsid w:val="69127D0A"/>
    <w:rsid w:val="696269EC"/>
    <w:rsid w:val="69644260"/>
    <w:rsid w:val="69765489"/>
    <w:rsid w:val="69775C53"/>
    <w:rsid w:val="69992C12"/>
    <w:rsid w:val="699E1C3B"/>
    <w:rsid w:val="69A719B8"/>
    <w:rsid w:val="69B33D16"/>
    <w:rsid w:val="69D01FCE"/>
    <w:rsid w:val="69D27903"/>
    <w:rsid w:val="6A0D74F0"/>
    <w:rsid w:val="6A132550"/>
    <w:rsid w:val="6A1F141B"/>
    <w:rsid w:val="6A2877AD"/>
    <w:rsid w:val="6A687837"/>
    <w:rsid w:val="6A6962B5"/>
    <w:rsid w:val="6A7A2736"/>
    <w:rsid w:val="6A7B4B9C"/>
    <w:rsid w:val="6ADA3CD5"/>
    <w:rsid w:val="6ADC224B"/>
    <w:rsid w:val="6B3D5B58"/>
    <w:rsid w:val="6B782803"/>
    <w:rsid w:val="6BA250BA"/>
    <w:rsid w:val="6BC24522"/>
    <w:rsid w:val="6BF928CD"/>
    <w:rsid w:val="6BFC2C2C"/>
    <w:rsid w:val="6BFD7102"/>
    <w:rsid w:val="6BFF3332"/>
    <w:rsid w:val="6C073E7C"/>
    <w:rsid w:val="6C7E0886"/>
    <w:rsid w:val="6C89456C"/>
    <w:rsid w:val="6C90728E"/>
    <w:rsid w:val="6CB36194"/>
    <w:rsid w:val="6CBE51B5"/>
    <w:rsid w:val="6CCE0EB6"/>
    <w:rsid w:val="6CE91693"/>
    <w:rsid w:val="6D0D1A6A"/>
    <w:rsid w:val="6D27428F"/>
    <w:rsid w:val="6D2B2D2B"/>
    <w:rsid w:val="6D3976DD"/>
    <w:rsid w:val="6D407EA3"/>
    <w:rsid w:val="6D4B1B72"/>
    <w:rsid w:val="6D4B4E07"/>
    <w:rsid w:val="6D557A43"/>
    <w:rsid w:val="6D7839E4"/>
    <w:rsid w:val="6D7C733E"/>
    <w:rsid w:val="6D817740"/>
    <w:rsid w:val="6D8F0BD8"/>
    <w:rsid w:val="6DA12E7F"/>
    <w:rsid w:val="6DB2096C"/>
    <w:rsid w:val="6DBA46D0"/>
    <w:rsid w:val="6DF15EE1"/>
    <w:rsid w:val="6E04085D"/>
    <w:rsid w:val="6E14236D"/>
    <w:rsid w:val="6E254769"/>
    <w:rsid w:val="6E5F6002"/>
    <w:rsid w:val="6E677C38"/>
    <w:rsid w:val="6E8A18B6"/>
    <w:rsid w:val="6EAB63F7"/>
    <w:rsid w:val="6EB471DB"/>
    <w:rsid w:val="6EB77947"/>
    <w:rsid w:val="6EC72BB3"/>
    <w:rsid w:val="6ECC470B"/>
    <w:rsid w:val="6ED058D3"/>
    <w:rsid w:val="6ED674E7"/>
    <w:rsid w:val="6ED92700"/>
    <w:rsid w:val="6F3670BF"/>
    <w:rsid w:val="6F780BB5"/>
    <w:rsid w:val="6F8B181C"/>
    <w:rsid w:val="6F901B66"/>
    <w:rsid w:val="6FA629D4"/>
    <w:rsid w:val="6FB81772"/>
    <w:rsid w:val="6FBE0351"/>
    <w:rsid w:val="6FD10552"/>
    <w:rsid w:val="6FD72961"/>
    <w:rsid w:val="6FF652BC"/>
    <w:rsid w:val="70161E3C"/>
    <w:rsid w:val="70394D0B"/>
    <w:rsid w:val="70475452"/>
    <w:rsid w:val="70550A54"/>
    <w:rsid w:val="709E2B71"/>
    <w:rsid w:val="70B254FC"/>
    <w:rsid w:val="70BB2EF0"/>
    <w:rsid w:val="70C53668"/>
    <w:rsid w:val="7100698D"/>
    <w:rsid w:val="71087F4A"/>
    <w:rsid w:val="712B3C86"/>
    <w:rsid w:val="71306515"/>
    <w:rsid w:val="717036BF"/>
    <w:rsid w:val="718151AE"/>
    <w:rsid w:val="71911BE8"/>
    <w:rsid w:val="71C543A2"/>
    <w:rsid w:val="72015C4E"/>
    <w:rsid w:val="723D4DAB"/>
    <w:rsid w:val="7250483D"/>
    <w:rsid w:val="7263418B"/>
    <w:rsid w:val="727C5172"/>
    <w:rsid w:val="72B8391E"/>
    <w:rsid w:val="72DD5946"/>
    <w:rsid w:val="72E35FE8"/>
    <w:rsid w:val="72EA33AC"/>
    <w:rsid w:val="72FC59D5"/>
    <w:rsid w:val="730977C6"/>
    <w:rsid w:val="730C5B4C"/>
    <w:rsid w:val="730F48DC"/>
    <w:rsid w:val="73200696"/>
    <w:rsid w:val="733A4D38"/>
    <w:rsid w:val="73455C21"/>
    <w:rsid w:val="737672AD"/>
    <w:rsid w:val="738917D5"/>
    <w:rsid w:val="7394082F"/>
    <w:rsid w:val="73AC63B2"/>
    <w:rsid w:val="73C4387B"/>
    <w:rsid w:val="73CA0FB0"/>
    <w:rsid w:val="73D309F8"/>
    <w:rsid w:val="73D425F7"/>
    <w:rsid w:val="73E23286"/>
    <w:rsid w:val="73E439B6"/>
    <w:rsid w:val="73ED61B7"/>
    <w:rsid w:val="74147546"/>
    <w:rsid w:val="741C54B9"/>
    <w:rsid w:val="7450765C"/>
    <w:rsid w:val="7492502C"/>
    <w:rsid w:val="74991B2F"/>
    <w:rsid w:val="74A451F1"/>
    <w:rsid w:val="74EE6191"/>
    <w:rsid w:val="74FC7909"/>
    <w:rsid w:val="750874F9"/>
    <w:rsid w:val="750A2023"/>
    <w:rsid w:val="7519714D"/>
    <w:rsid w:val="75296CB8"/>
    <w:rsid w:val="75844607"/>
    <w:rsid w:val="75883240"/>
    <w:rsid w:val="759E211B"/>
    <w:rsid w:val="75CF4AA2"/>
    <w:rsid w:val="75DF2646"/>
    <w:rsid w:val="76053C95"/>
    <w:rsid w:val="762A5430"/>
    <w:rsid w:val="766D2D9B"/>
    <w:rsid w:val="7676736A"/>
    <w:rsid w:val="768B0229"/>
    <w:rsid w:val="76933951"/>
    <w:rsid w:val="76E02E01"/>
    <w:rsid w:val="76E53AEF"/>
    <w:rsid w:val="771D661B"/>
    <w:rsid w:val="771F37BB"/>
    <w:rsid w:val="771F7714"/>
    <w:rsid w:val="7747608C"/>
    <w:rsid w:val="774931BC"/>
    <w:rsid w:val="774F7B56"/>
    <w:rsid w:val="775E526E"/>
    <w:rsid w:val="7771071F"/>
    <w:rsid w:val="777546C4"/>
    <w:rsid w:val="778D21C1"/>
    <w:rsid w:val="77AD7878"/>
    <w:rsid w:val="77D24F03"/>
    <w:rsid w:val="77D327F1"/>
    <w:rsid w:val="77D45CFF"/>
    <w:rsid w:val="77ED04A8"/>
    <w:rsid w:val="78063F73"/>
    <w:rsid w:val="78260892"/>
    <w:rsid w:val="783409E8"/>
    <w:rsid w:val="78634A72"/>
    <w:rsid w:val="786E4611"/>
    <w:rsid w:val="78782A0D"/>
    <w:rsid w:val="78C301AA"/>
    <w:rsid w:val="78C5192F"/>
    <w:rsid w:val="78CF369A"/>
    <w:rsid w:val="78EB32DE"/>
    <w:rsid w:val="792B1961"/>
    <w:rsid w:val="794A24B1"/>
    <w:rsid w:val="79520B4C"/>
    <w:rsid w:val="7989435B"/>
    <w:rsid w:val="79921278"/>
    <w:rsid w:val="7996144E"/>
    <w:rsid w:val="79A2171F"/>
    <w:rsid w:val="79A252FF"/>
    <w:rsid w:val="79C649C5"/>
    <w:rsid w:val="79D17496"/>
    <w:rsid w:val="79D33056"/>
    <w:rsid w:val="79DC62B7"/>
    <w:rsid w:val="79E008A2"/>
    <w:rsid w:val="79FD4A76"/>
    <w:rsid w:val="7A2443D5"/>
    <w:rsid w:val="7A281320"/>
    <w:rsid w:val="7A45620C"/>
    <w:rsid w:val="7A5F2B7B"/>
    <w:rsid w:val="7A725151"/>
    <w:rsid w:val="7A7F74E2"/>
    <w:rsid w:val="7AB204D2"/>
    <w:rsid w:val="7ADB2BA5"/>
    <w:rsid w:val="7B17231A"/>
    <w:rsid w:val="7B1F3F12"/>
    <w:rsid w:val="7B333F7E"/>
    <w:rsid w:val="7B363CE1"/>
    <w:rsid w:val="7B3C0F9C"/>
    <w:rsid w:val="7B4D248C"/>
    <w:rsid w:val="7B4E4792"/>
    <w:rsid w:val="7B5F12C2"/>
    <w:rsid w:val="7B606C90"/>
    <w:rsid w:val="7BA814B0"/>
    <w:rsid w:val="7BC02ECA"/>
    <w:rsid w:val="7BCD38B4"/>
    <w:rsid w:val="7BD50445"/>
    <w:rsid w:val="7BE66124"/>
    <w:rsid w:val="7C0E7008"/>
    <w:rsid w:val="7C2223F6"/>
    <w:rsid w:val="7C26369C"/>
    <w:rsid w:val="7C5671B7"/>
    <w:rsid w:val="7C7D55E6"/>
    <w:rsid w:val="7C9E5A24"/>
    <w:rsid w:val="7CAC00CB"/>
    <w:rsid w:val="7CC82D5C"/>
    <w:rsid w:val="7CC86FD2"/>
    <w:rsid w:val="7CDE5FED"/>
    <w:rsid w:val="7D156487"/>
    <w:rsid w:val="7D18153F"/>
    <w:rsid w:val="7D2B247E"/>
    <w:rsid w:val="7D3A532C"/>
    <w:rsid w:val="7D4B0109"/>
    <w:rsid w:val="7D575412"/>
    <w:rsid w:val="7D575799"/>
    <w:rsid w:val="7D62117D"/>
    <w:rsid w:val="7D764B27"/>
    <w:rsid w:val="7D833A66"/>
    <w:rsid w:val="7D90057E"/>
    <w:rsid w:val="7DA93378"/>
    <w:rsid w:val="7DB54254"/>
    <w:rsid w:val="7DDD3E14"/>
    <w:rsid w:val="7E163F6B"/>
    <w:rsid w:val="7E381375"/>
    <w:rsid w:val="7E3E1EF2"/>
    <w:rsid w:val="7E627F72"/>
    <w:rsid w:val="7E951513"/>
    <w:rsid w:val="7EA653FC"/>
    <w:rsid w:val="7EB9483C"/>
    <w:rsid w:val="7EC04D2E"/>
    <w:rsid w:val="7EEB5142"/>
    <w:rsid w:val="7EF50482"/>
    <w:rsid w:val="7EF74FC9"/>
    <w:rsid w:val="7F056EE2"/>
    <w:rsid w:val="7F13767A"/>
    <w:rsid w:val="7F1B335C"/>
    <w:rsid w:val="7F37349D"/>
    <w:rsid w:val="7F3E5B61"/>
    <w:rsid w:val="7F4E5916"/>
    <w:rsid w:val="7F745575"/>
    <w:rsid w:val="7F8001ED"/>
    <w:rsid w:val="7F882E38"/>
    <w:rsid w:val="7F8F0450"/>
    <w:rsid w:val="7FB12063"/>
    <w:rsid w:val="7FBE2EA5"/>
    <w:rsid w:val="7FBF642C"/>
    <w:rsid w:val="7FC60B94"/>
    <w:rsid w:val="7FCF64C5"/>
    <w:rsid w:val="7FDA1FDC"/>
    <w:rsid w:val="7FE21AE3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FC494E"/>
  <w15:docId w15:val="{01A59189-BEF7-46FE-BBD3-F6F4B10E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semiHidden/>
    <w:unhideWhenUsed/>
    <w:qFormat/>
  </w:style>
  <w:style w:type="paragraph" w:styleId="a6">
    <w:name w:val="Body Text"/>
    <w:basedOn w:val="a"/>
    <w:qFormat/>
    <w:pPr>
      <w:spacing w:after="120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9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d">
    <w:name w:val="Normal (Web)"/>
    <w:basedOn w:val="a"/>
    <w:uiPriority w:val="99"/>
    <w:semiHidden/>
    <w:unhideWhenUsed/>
    <w:qFormat/>
    <w:pPr>
      <w:spacing w:before="0" w:beforeAutospacing="1" w:after="0" w:afterAutospacing="1"/>
      <w:jc w:val="left"/>
    </w:pPr>
    <w:rPr>
      <w:kern w:val="0"/>
      <w:sz w:val="24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pPr>
      <w:jc w:val="left"/>
    </w:pPr>
    <w:rPr>
      <w:b/>
      <w:bCs/>
    </w:rPr>
  </w:style>
  <w:style w:type="table" w:styleId="af0">
    <w:name w:val="Table Grid"/>
    <w:basedOn w:val="a1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Pr>
      <w:b/>
      <w:sz w:val="19"/>
      <w:szCs w:val="19"/>
    </w:rPr>
  </w:style>
  <w:style w:type="character" w:styleId="af2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f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YJ-Observation">
    <w:name w:val="YJ-Observation"/>
    <w:basedOn w:val="YJ-Proposal"/>
    <w:link w:val="YJ-ObservationChar"/>
    <w:qFormat/>
    <w:pPr>
      <w:numPr>
        <w:numId w:val="2"/>
      </w:numPr>
      <w:tabs>
        <w:tab w:val="left" w:pos="4820"/>
      </w:tabs>
    </w:pPr>
  </w:style>
  <w:style w:type="paragraph" w:customStyle="1" w:styleId="YJ-Proposal">
    <w:name w:val="YJ-Proposal"/>
    <w:basedOn w:val="a"/>
    <w:link w:val="YJ-ProposalChar"/>
    <w:qFormat/>
    <w:pPr>
      <w:numPr>
        <w:numId w:val="3"/>
      </w:numPr>
      <w:tabs>
        <w:tab w:val="left" w:pos="0"/>
      </w:tabs>
      <w:ind w:left="0"/>
    </w:pPr>
    <w:rPr>
      <w:rFonts w:eastAsiaTheme="minorEastAsia"/>
      <w:b/>
      <w:bCs/>
      <w:szCs w:val="21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5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0">
    <w:name w:val="样式2"/>
    <w:basedOn w:val="a"/>
    <w:qFormat/>
  </w:style>
  <w:style w:type="character" w:customStyle="1" w:styleId="a5">
    <w:name w:val="批注文字 字符"/>
    <w:basedOn w:val="a0"/>
    <w:link w:val="a4"/>
    <w:semiHidden/>
    <w:qFormat/>
    <w:rPr>
      <w:kern w:val="2"/>
      <w:sz w:val="21"/>
    </w:rPr>
  </w:style>
  <w:style w:type="character" w:customStyle="1" w:styleId="af">
    <w:name w:val="批注主题 字符"/>
    <w:basedOn w:val="a5"/>
    <w:link w:val="ae"/>
    <w:uiPriority w:val="99"/>
    <w:semiHidden/>
    <w:qFormat/>
    <w:rPr>
      <w:b/>
      <w:bCs/>
      <w:kern w:val="2"/>
      <w:sz w:val="21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SpecText">
    <w:name w:val="Spec Text"/>
    <w:qFormat/>
    <w:pPr>
      <w:numPr>
        <w:numId w:val="8"/>
      </w:numPr>
      <w:spacing w:before="120" w:line="360" w:lineRule="auto"/>
    </w:pPr>
    <w:rPr>
      <w:rFonts w:cs="Arial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paragraph" w:customStyle="1" w:styleId="Figure">
    <w:name w:val="Figure"/>
    <w:basedOn w:val="a"/>
    <w:qFormat/>
    <w:pPr>
      <w:numPr>
        <w:numId w:val="9"/>
      </w:numPr>
      <w:tabs>
        <w:tab w:val="clear" w:pos="0"/>
      </w:tabs>
      <w:jc w:val="center"/>
    </w:pPr>
    <w:rPr>
      <w:rFonts w:hint="eastAsia"/>
    </w:rPr>
  </w:style>
  <w:style w:type="paragraph" w:customStyle="1" w:styleId="30">
    <w:name w:val="样式3"/>
    <w:basedOn w:val="a"/>
    <w:qFormat/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00"/>
      <w:sz w:val="21"/>
      <w:szCs w:val="21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a"/>
    <w:qFormat/>
    <w:pPr>
      <w:numPr>
        <w:numId w:val="10"/>
      </w:numPr>
    </w:pPr>
  </w:style>
  <w:style w:type="paragraph" w:customStyle="1" w:styleId="B1">
    <w:name w:val="B1"/>
    <w:basedOn w:val="ab"/>
    <w:qFormat/>
    <w:rPr>
      <w:lang w:val="zh-CN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YJ-ObservationChar">
    <w:name w:val="YJ-Observation Char"/>
    <w:link w:val="YJ-Observation"/>
    <w:qFormat/>
  </w:style>
  <w:style w:type="character" w:customStyle="1" w:styleId="YJ-ProposalChar">
    <w:name w:val="YJ-Proposal Char"/>
    <w:link w:val="YJ-Proposal"/>
    <w:qFormat/>
    <w:rPr>
      <w:rFonts w:eastAsiaTheme="minorEastAsia"/>
      <w:b/>
      <w:bCs/>
      <w:szCs w:val="21"/>
      <w:lang w:val="en-GB" w:eastAsia="en-US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i/>
      <w:iCs/>
      <w:color w:val="0000FF"/>
      <w:sz w:val="18"/>
      <w:szCs w:val="18"/>
      <w:u w:val="none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wmf"/><Relationship Id="rId26" Type="http://schemas.openxmlformats.org/officeDocument/2006/relationships/image" Target="media/image14.wmf"/><Relationship Id="rId39" Type="http://schemas.openxmlformats.org/officeDocument/2006/relationships/header" Target="header1.xml"/><Relationship Id="rId21" Type="http://schemas.openxmlformats.org/officeDocument/2006/relationships/oleObject" Target="embeddings/oleObject2.bin"/><Relationship Id="rId34" Type="http://schemas.openxmlformats.org/officeDocument/2006/relationships/image" Target="media/image22.wmf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10" Type="http://schemas.openxmlformats.org/officeDocument/2006/relationships/image" Target="media/image1.png"/><Relationship Id="rId19" Type="http://schemas.openxmlformats.org/officeDocument/2006/relationships/oleObject" Target="embeddings/oleObject1.bin"/><Relationship Id="rId31" Type="http://schemas.openxmlformats.org/officeDocument/2006/relationships/image" Target="media/image19.wmf"/><Relationship Id="rId44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../Docs/R1-2306380.zip" TargetMode="External"/><Relationship Id="rId14" Type="http://schemas.openxmlformats.org/officeDocument/2006/relationships/image" Target="media/image5.png"/><Relationship Id="rId22" Type="http://schemas.openxmlformats.org/officeDocument/2006/relationships/oleObject" Target="embeddings/oleObject3.bin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07C319-E532-4392-84E0-43778D00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23</Pages>
  <Words>9978</Words>
  <Characters>56881</Characters>
  <Application>Microsoft Office Word</Application>
  <DocSecurity>0</DocSecurity>
  <Lines>474</Lines>
  <Paragraphs>133</Paragraphs>
  <ScaleCrop>false</ScaleCrop>
  <Company/>
  <LinksUpToDate>false</LinksUpToDate>
  <CharactersWithSpaces>66726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#2 for energy saving techniques of NW energy saving SI.</dc:title>
  <dc:creator>ZTE</dc:creator>
  <cp:lastModifiedBy>ZTE, Mengzhu,2</cp:lastModifiedBy>
  <cp:revision>9</cp:revision>
  <dcterms:created xsi:type="dcterms:W3CDTF">2023-08-10T12:19:00Z</dcterms:created>
  <dcterms:modified xsi:type="dcterms:W3CDTF">2023-09-29T12:55:00Z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60D752A021D948A988943AAA4B6FAFBD</vt:lpwstr>
  </property>
</Properties>
</file>